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EA1F" w14:textId="77777777" w:rsidR="00F90526" w:rsidRPr="004F1366" w:rsidRDefault="00977890">
      <w:pPr>
        <w:rPr>
          <w:rFonts w:ascii="Arial" w:hAnsi="Arial" w:cs="Arial"/>
          <w:b/>
          <w:bCs/>
        </w:rPr>
      </w:pPr>
      <w:bookmarkStart w:id="0" w:name="_Hlk148948438"/>
      <w:r w:rsidRPr="004F1366">
        <w:rPr>
          <w:rFonts w:ascii="Arial" w:hAnsi="Arial" w:cs="Arial"/>
          <w:b/>
          <w:bCs/>
        </w:rPr>
        <w:t>Gravesham Borough Council</w:t>
      </w:r>
    </w:p>
    <w:p w14:paraId="405DBB06" w14:textId="01845E80" w:rsidR="00F90526" w:rsidRPr="004F1366" w:rsidRDefault="00977890">
      <w:pPr>
        <w:rPr>
          <w:rFonts w:ascii="Arial" w:hAnsi="Arial" w:cs="Arial"/>
          <w:b/>
          <w:bCs/>
        </w:rPr>
      </w:pPr>
      <w:r w:rsidRPr="004F1366">
        <w:rPr>
          <w:rFonts w:ascii="Arial" w:hAnsi="Arial" w:cs="Arial"/>
          <w:b/>
          <w:bCs/>
        </w:rPr>
        <w:t xml:space="preserve">Division: </w:t>
      </w:r>
      <w:r w:rsidRPr="004F1366">
        <w:rPr>
          <w:rFonts w:ascii="Arial" w:hAnsi="Arial" w:cs="Arial"/>
          <w:b/>
          <w:bCs/>
        </w:rPr>
        <w:tab/>
      </w:r>
      <w:r w:rsidRPr="004F1366">
        <w:rPr>
          <w:rFonts w:ascii="Arial" w:hAnsi="Arial" w:cs="Arial"/>
          <w:b/>
          <w:bCs/>
        </w:rPr>
        <w:tab/>
        <w:t xml:space="preserve">Housing </w:t>
      </w:r>
      <w:r w:rsidR="004F6F88" w:rsidRPr="004F1366">
        <w:rPr>
          <w:rFonts w:ascii="Arial" w:hAnsi="Arial" w:cs="Arial"/>
          <w:b/>
          <w:bCs/>
        </w:rPr>
        <w:t>Services</w:t>
      </w:r>
    </w:p>
    <w:p w14:paraId="44A195F3" w14:textId="7B4E73B3" w:rsidR="00F90526" w:rsidRPr="004F1366" w:rsidRDefault="00977890">
      <w:pPr>
        <w:rPr>
          <w:rFonts w:ascii="Arial" w:hAnsi="Arial" w:cs="Arial"/>
          <w:b/>
          <w:bCs/>
        </w:rPr>
      </w:pPr>
      <w:r w:rsidRPr="004F1366">
        <w:rPr>
          <w:rFonts w:ascii="Arial" w:hAnsi="Arial" w:cs="Arial"/>
          <w:b/>
          <w:bCs/>
        </w:rPr>
        <w:t xml:space="preserve">Department: </w:t>
      </w:r>
      <w:r w:rsidRPr="004F1366">
        <w:rPr>
          <w:rFonts w:ascii="Arial" w:hAnsi="Arial" w:cs="Arial"/>
          <w:b/>
          <w:bCs/>
        </w:rPr>
        <w:tab/>
      </w:r>
      <w:r w:rsidRPr="004F1366">
        <w:rPr>
          <w:rFonts w:ascii="Arial" w:hAnsi="Arial" w:cs="Arial"/>
          <w:b/>
          <w:bCs/>
        </w:rPr>
        <w:tab/>
      </w:r>
      <w:r w:rsidR="004F6F88" w:rsidRPr="004F1366">
        <w:rPr>
          <w:rFonts w:ascii="Arial" w:hAnsi="Arial" w:cs="Arial"/>
          <w:b/>
          <w:bCs/>
        </w:rPr>
        <w:t>Neighbourhood Services</w:t>
      </w:r>
    </w:p>
    <w:p w14:paraId="348F7684" w14:textId="7B5D531B" w:rsidR="00F90526" w:rsidRPr="004F1366" w:rsidRDefault="00977890">
      <w:pPr>
        <w:rPr>
          <w:rFonts w:ascii="Arial" w:hAnsi="Arial" w:cs="Arial"/>
        </w:rPr>
      </w:pPr>
      <w:r w:rsidRPr="004F1366">
        <w:rPr>
          <w:rFonts w:ascii="Arial" w:hAnsi="Arial" w:cs="Arial"/>
          <w:b/>
          <w:bCs/>
        </w:rPr>
        <w:t>Post Title:</w:t>
      </w:r>
      <w:r w:rsidRPr="004F1366">
        <w:rPr>
          <w:rFonts w:ascii="Arial" w:hAnsi="Arial" w:cs="Arial"/>
        </w:rPr>
        <w:tab/>
      </w:r>
      <w:r w:rsidRPr="004F1366">
        <w:rPr>
          <w:rFonts w:ascii="Arial" w:hAnsi="Arial" w:cs="Arial"/>
        </w:rPr>
        <w:tab/>
      </w:r>
      <w:r w:rsidR="00B33C5C" w:rsidRPr="004F1366">
        <w:rPr>
          <w:rFonts w:ascii="Arial" w:hAnsi="Arial" w:cs="Arial"/>
          <w:b/>
          <w:bCs/>
        </w:rPr>
        <w:t>Tenant Engagement</w:t>
      </w:r>
      <w:r w:rsidR="004F6F88" w:rsidRPr="004F1366">
        <w:rPr>
          <w:rFonts w:ascii="Arial" w:hAnsi="Arial" w:cs="Arial"/>
          <w:b/>
          <w:bCs/>
        </w:rPr>
        <w:t xml:space="preserve"> Manager</w:t>
      </w:r>
    </w:p>
    <w:p w14:paraId="66EB77F4" w14:textId="32033B28" w:rsidR="00F90526" w:rsidRPr="004F1366" w:rsidRDefault="00977890">
      <w:pPr>
        <w:rPr>
          <w:rFonts w:ascii="Arial" w:hAnsi="Arial" w:cs="Arial"/>
          <w:b/>
          <w:bCs/>
        </w:rPr>
      </w:pPr>
      <w:r w:rsidRPr="004F1366">
        <w:rPr>
          <w:rFonts w:ascii="Arial" w:hAnsi="Arial" w:cs="Arial"/>
          <w:b/>
          <w:bCs/>
        </w:rPr>
        <w:t>Grade:</w:t>
      </w:r>
      <w:r w:rsidRPr="004F1366">
        <w:rPr>
          <w:rFonts w:ascii="Arial" w:hAnsi="Arial" w:cs="Arial"/>
          <w:b/>
          <w:bCs/>
        </w:rPr>
        <w:tab/>
      </w:r>
      <w:r w:rsidRPr="004F1366">
        <w:rPr>
          <w:rFonts w:ascii="Arial" w:hAnsi="Arial" w:cs="Arial"/>
          <w:b/>
          <w:bCs/>
        </w:rPr>
        <w:tab/>
      </w:r>
      <w:r w:rsidRPr="004F1366">
        <w:rPr>
          <w:rFonts w:ascii="Arial" w:hAnsi="Arial" w:cs="Arial"/>
          <w:b/>
          <w:bCs/>
        </w:rPr>
        <w:tab/>
      </w:r>
      <w:r w:rsidR="00AF10BD">
        <w:rPr>
          <w:rFonts w:ascii="Arial" w:hAnsi="Arial" w:cs="Arial"/>
          <w:b/>
          <w:bCs/>
        </w:rPr>
        <w:t>POA</w:t>
      </w:r>
    </w:p>
    <w:p w14:paraId="136D1AB5" w14:textId="09E78614" w:rsidR="00F90526" w:rsidRPr="004F1366" w:rsidRDefault="00977890">
      <w:pPr>
        <w:rPr>
          <w:rFonts w:ascii="Arial" w:hAnsi="Arial" w:cs="Arial"/>
          <w:b/>
          <w:bCs/>
        </w:rPr>
      </w:pPr>
      <w:r w:rsidRPr="004F1366">
        <w:rPr>
          <w:rFonts w:ascii="Arial" w:hAnsi="Arial" w:cs="Arial"/>
          <w:b/>
          <w:bCs/>
        </w:rPr>
        <w:t xml:space="preserve">Hours: </w:t>
      </w:r>
      <w:r w:rsidRPr="004F1366">
        <w:rPr>
          <w:rFonts w:ascii="Arial" w:hAnsi="Arial" w:cs="Arial"/>
          <w:b/>
          <w:bCs/>
        </w:rPr>
        <w:tab/>
      </w:r>
      <w:r w:rsidRPr="004F1366">
        <w:rPr>
          <w:rFonts w:ascii="Arial" w:hAnsi="Arial" w:cs="Arial"/>
          <w:b/>
          <w:bCs/>
        </w:rPr>
        <w:tab/>
        <w:t xml:space="preserve">37 </w:t>
      </w:r>
    </w:p>
    <w:p w14:paraId="0DCE01E0" w14:textId="2E7388D4" w:rsidR="00F90526" w:rsidRPr="004F1366" w:rsidRDefault="00977890">
      <w:pPr>
        <w:rPr>
          <w:rFonts w:ascii="Arial" w:hAnsi="Arial" w:cs="Arial"/>
          <w:b/>
          <w:bCs/>
        </w:rPr>
      </w:pPr>
      <w:r w:rsidRPr="004F1366">
        <w:rPr>
          <w:rFonts w:ascii="Arial" w:hAnsi="Arial" w:cs="Arial"/>
          <w:b/>
          <w:bCs/>
        </w:rPr>
        <w:t xml:space="preserve">Responsible to: </w:t>
      </w:r>
      <w:r w:rsidRPr="004F1366">
        <w:rPr>
          <w:rFonts w:ascii="Arial" w:hAnsi="Arial" w:cs="Arial"/>
          <w:b/>
          <w:bCs/>
        </w:rPr>
        <w:tab/>
      </w:r>
      <w:r w:rsidR="004F6F88" w:rsidRPr="004F1366">
        <w:rPr>
          <w:rFonts w:ascii="Arial" w:hAnsi="Arial" w:cs="Arial"/>
          <w:b/>
          <w:bCs/>
        </w:rPr>
        <w:t>Head of Neighbourhoods</w:t>
      </w:r>
      <w:r w:rsidRPr="004F1366">
        <w:rPr>
          <w:rFonts w:ascii="Arial" w:hAnsi="Arial" w:cs="Arial"/>
          <w:b/>
          <w:bCs/>
        </w:rPr>
        <w:t xml:space="preserve"> </w:t>
      </w:r>
    </w:p>
    <w:p w14:paraId="56174FAD" w14:textId="77777777" w:rsidR="004F6F88" w:rsidRPr="004F1366" w:rsidRDefault="004F6F88">
      <w:pPr>
        <w:rPr>
          <w:rFonts w:ascii="Arial" w:hAnsi="Arial" w:cs="Arial"/>
          <w:b/>
          <w:bCs/>
        </w:rPr>
      </w:pPr>
      <w:bookmarkStart w:id="1" w:name="_Hlk148948476"/>
      <w:bookmarkEnd w:id="0"/>
    </w:p>
    <w:p w14:paraId="5FE928B3" w14:textId="215507C2" w:rsidR="00F90526" w:rsidRPr="004F1366" w:rsidRDefault="00977890" w:rsidP="00887515">
      <w:pPr>
        <w:ind w:left="2160" w:firstLine="720"/>
        <w:rPr>
          <w:rFonts w:ascii="Arial" w:hAnsi="Arial" w:cs="Arial"/>
          <w:b/>
          <w:bCs/>
        </w:rPr>
      </w:pPr>
      <w:r w:rsidRPr="004F1366">
        <w:rPr>
          <w:rFonts w:ascii="Arial" w:hAnsi="Arial" w:cs="Arial"/>
          <w:b/>
          <w:bCs/>
        </w:rPr>
        <w:t>Job Description</w:t>
      </w:r>
    </w:p>
    <w:p w14:paraId="41C39EA1" w14:textId="77777777" w:rsidR="004F6F88" w:rsidRPr="004F1366" w:rsidRDefault="00977890" w:rsidP="004F6F88">
      <w:pPr>
        <w:rPr>
          <w:rFonts w:ascii="Arial" w:hAnsi="Arial" w:cs="Arial"/>
          <w:b/>
          <w:bCs/>
        </w:rPr>
      </w:pPr>
      <w:bookmarkStart w:id="2" w:name="_Hlk148948499"/>
      <w:bookmarkEnd w:id="1"/>
      <w:r w:rsidRPr="004F1366">
        <w:rPr>
          <w:rFonts w:ascii="Arial" w:hAnsi="Arial" w:cs="Arial"/>
          <w:b/>
          <w:bCs/>
        </w:rPr>
        <w:t>Job Summary</w:t>
      </w:r>
      <w:bookmarkEnd w:id="2"/>
    </w:p>
    <w:p w14:paraId="7524831B" w14:textId="77777777" w:rsidR="00B33C5C" w:rsidRPr="004F1366" w:rsidRDefault="004F6F88" w:rsidP="004F6F88">
      <w:pPr>
        <w:rPr>
          <w:rFonts w:ascii="Arial" w:hAnsi="Arial" w:cs="Arial"/>
          <w:kern w:val="0"/>
        </w:rPr>
      </w:pPr>
      <w:r w:rsidRPr="004F1366">
        <w:rPr>
          <w:rFonts w:ascii="Arial" w:hAnsi="Arial" w:cs="Arial"/>
        </w:rPr>
        <w:t>To</w:t>
      </w:r>
      <w:r w:rsidRPr="004F1366">
        <w:rPr>
          <w:rFonts w:ascii="Arial" w:hAnsi="Arial" w:cs="Arial"/>
          <w:b/>
          <w:bCs/>
        </w:rPr>
        <w:t xml:space="preserve"> </w:t>
      </w:r>
      <w:r w:rsidRPr="004F1366">
        <w:rPr>
          <w:rFonts w:ascii="Arial" w:hAnsi="Arial" w:cs="Arial"/>
          <w:kern w:val="0"/>
        </w:rPr>
        <w:t xml:space="preserve">lead and manage </w:t>
      </w:r>
      <w:r w:rsidR="00B33C5C" w:rsidRPr="004F1366">
        <w:rPr>
          <w:rFonts w:ascii="Arial" w:hAnsi="Arial" w:cs="Arial"/>
          <w:kern w:val="0"/>
        </w:rPr>
        <w:t xml:space="preserve">and enhance </w:t>
      </w:r>
      <w:r w:rsidRPr="004F1366">
        <w:rPr>
          <w:rFonts w:ascii="Arial" w:hAnsi="Arial" w:cs="Arial"/>
          <w:kern w:val="0"/>
        </w:rPr>
        <w:t xml:space="preserve">the </w:t>
      </w:r>
      <w:r w:rsidR="00B33C5C" w:rsidRPr="004F1366">
        <w:rPr>
          <w:rFonts w:ascii="Arial" w:hAnsi="Arial" w:cs="Arial"/>
          <w:kern w:val="0"/>
        </w:rPr>
        <w:t>Tenant Engagement w</w:t>
      </w:r>
      <w:r w:rsidRPr="004F1366">
        <w:rPr>
          <w:rFonts w:ascii="Arial" w:hAnsi="Arial" w:cs="Arial"/>
          <w:kern w:val="0"/>
        </w:rPr>
        <w:t xml:space="preserve">ithin the </w:t>
      </w:r>
      <w:r w:rsidR="00B33C5C" w:rsidRPr="004F1366">
        <w:rPr>
          <w:rFonts w:ascii="Arial" w:hAnsi="Arial" w:cs="Arial"/>
          <w:kern w:val="0"/>
        </w:rPr>
        <w:t xml:space="preserve">housing service covering neighbourhoods, repairs and assets and ensuring that building safety is addressed within this arena. </w:t>
      </w:r>
    </w:p>
    <w:p w14:paraId="3AC2DE58" w14:textId="125F82AB" w:rsidR="00B33C5C" w:rsidRPr="004F1366" w:rsidRDefault="004F6F88" w:rsidP="004F6F88">
      <w:pPr>
        <w:rPr>
          <w:rFonts w:ascii="Arial" w:hAnsi="Arial" w:cs="Arial"/>
          <w:kern w:val="0"/>
        </w:rPr>
      </w:pPr>
      <w:r w:rsidRPr="004F1366">
        <w:rPr>
          <w:rFonts w:ascii="Arial" w:hAnsi="Arial" w:cs="Arial"/>
          <w:kern w:val="0"/>
        </w:rPr>
        <w:t xml:space="preserve">Responsibility for ensuring that </w:t>
      </w:r>
      <w:r w:rsidR="00B33C5C" w:rsidRPr="004F1366">
        <w:rPr>
          <w:rFonts w:ascii="Arial" w:hAnsi="Arial" w:cs="Arial"/>
          <w:kern w:val="0"/>
        </w:rPr>
        <w:t>in line with the social housing regulations the role leads on fostering positive relationships with tenants, promoting tenant participation, and ensuring their voices are heard in the development and delivery of housing services. You will play a critical role in shaping our tenant engagement strategy, supporting community initiatives, and working closely with residents to improve satisfaction and service outcomes.</w:t>
      </w:r>
    </w:p>
    <w:p w14:paraId="169CD0F4" w14:textId="0C2EE0AF" w:rsidR="004F6F88" w:rsidRPr="004F1366" w:rsidRDefault="004F6F88" w:rsidP="004F6F88">
      <w:pPr>
        <w:rPr>
          <w:rFonts w:ascii="Arial" w:hAnsi="Arial" w:cs="Arial"/>
          <w:kern w:val="0"/>
        </w:rPr>
      </w:pPr>
      <w:r w:rsidRPr="004F1366">
        <w:rPr>
          <w:rFonts w:ascii="Arial" w:hAnsi="Arial" w:cs="Arial"/>
          <w:kern w:val="0"/>
        </w:rPr>
        <w:t xml:space="preserve">To lead a multi-disciplinary team and work closely with internal and external stakeholders to ensure housing resources are maximised and tenants are placed </w:t>
      </w:r>
      <w:r w:rsidR="00B33C5C" w:rsidRPr="004F1366">
        <w:rPr>
          <w:rFonts w:ascii="Arial" w:hAnsi="Arial" w:cs="Arial"/>
          <w:kern w:val="0"/>
        </w:rPr>
        <w:t xml:space="preserve">at the core of decision making.  </w:t>
      </w:r>
    </w:p>
    <w:p w14:paraId="77C62609" w14:textId="65A8C510" w:rsidR="00F90526" w:rsidRPr="004F1366" w:rsidRDefault="00977890">
      <w:pPr>
        <w:ind w:left="720" w:hanging="720"/>
        <w:rPr>
          <w:rFonts w:ascii="Arial" w:hAnsi="Arial" w:cs="Arial"/>
          <w:b/>
          <w:bCs/>
        </w:rPr>
      </w:pPr>
      <w:r w:rsidRPr="004F1366">
        <w:rPr>
          <w:rFonts w:ascii="Arial" w:hAnsi="Arial" w:cs="Arial"/>
          <w:b/>
          <w:bCs/>
        </w:rPr>
        <w:t>Main Responsibilities</w:t>
      </w:r>
    </w:p>
    <w:p w14:paraId="514DACF0" w14:textId="126821BB" w:rsidR="004F6F88" w:rsidRPr="004F1366" w:rsidRDefault="00B33C5C" w:rsidP="004F6F88">
      <w:pPr>
        <w:suppressAutoHyphens w:val="0"/>
        <w:spacing w:after="0"/>
        <w:rPr>
          <w:rFonts w:ascii="Arial" w:hAnsi="Arial" w:cs="Arial"/>
          <w:kern w:val="0"/>
        </w:rPr>
      </w:pPr>
      <w:r w:rsidRPr="004F1366">
        <w:rPr>
          <w:rFonts w:ascii="Arial" w:hAnsi="Arial" w:cs="Arial"/>
          <w:kern w:val="0"/>
        </w:rPr>
        <w:t>Tenant Engagement Strategy</w:t>
      </w:r>
    </w:p>
    <w:p w14:paraId="3D93EE08" w14:textId="77777777" w:rsidR="004F6F88" w:rsidRPr="004F1366" w:rsidRDefault="004F6F88" w:rsidP="004F6F88">
      <w:pPr>
        <w:suppressAutoHyphens w:val="0"/>
        <w:spacing w:after="0"/>
        <w:rPr>
          <w:rFonts w:ascii="Arial" w:hAnsi="Arial" w:cs="Arial"/>
          <w:kern w:val="0"/>
        </w:rPr>
      </w:pPr>
    </w:p>
    <w:p w14:paraId="0310085D" w14:textId="730A6BE9" w:rsidR="00B33C5C" w:rsidRPr="004F1366" w:rsidRDefault="00B33C5C" w:rsidP="004F6F88">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shd w:val="clear" w:color="auto" w:fill="FFFFFF"/>
        </w:rPr>
        <w:t xml:space="preserve">Develop, implement, and manage a comprehensive tenant engagement strategy to ensure the council create stronger relationships between the housing service and </w:t>
      </w:r>
      <w:r w:rsidR="00B20D55" w:rsidRPr="004F1366">
        <w:rPr>
          <w:rFonts w:cs="Arial"/>
          <w:color w:val="242424"/>
          <w:szCs w:val="22"/>
          <w:shd w:val="clear" w:color="auto" w:fill="FFFFFF"/>
        </w:rPr>
        <w:t>tenants</w:t>
      </w:r>
      <w:r w:rsidRPr="004F1366">
        <w:rPr>
          <w:rFonts w:cs="Arial"/>
          <w:color w:val="242424"/>
          <w:szCs w:val="22"/>
          <w:shd w:val="clear" w:color="auto" w:fill="FFFFFF"/>
        </w:rPr>
        <w:t>.</w:t>
      </w:r>
    </w:p>
    <w:p w14:paraId="1489E90F" w14:textId="77777777" w:rsidR="00B20D55" w:rsidRDefault="00B20D55" w:rsidP="00B33C5C">
      <w:pPr>
        <w:shd w:val="clear" w:color="auto" w:fill="FFFFFF"/>
        <w:suppressAutoHyphens w:val="0"/>
        <w:autoSpaceDN/>
        <w:textAlignment w:val="baseline"/>
        <w:rPr>
          <w:rFonts w:ascii="Arial" w:hAnsi="Arial" w:cs="Arial"/>
          <w:color w:val="242424"/>
        </w:rPr>
      </w:pPr>
    </w:p>
    <w:p w14:paraId="0D670120" w14:textId="0DB5DA71" w:rsidR="00B33C5C" w:rsidRPr="004F1366" w:rsidRDefault="00B33C5C" w:rsidP="00B33C5C">
      <w:pPr>
        <w:shd w:val="clear" w:color="auto" w:fill="FFFFFF"/>
        <w:suppressAutoHyphens w:val="0"/>
        <w:autoSpaceDN/>
        <w:textAlignment w:val="baseline"/>
        <w:rPr>
          <w:rFonts w:ascii="Arial" w:hAnsi="Arial" w:cs="Arial"/>
          <w:color w:val="242424"/>
        </w:rPr>
      </w:pPr>
      <w:r w:rsidRPr="004F1366">
        <w:rPr>
          <w:rFonts w:ascii="Arial" w:hAnsi="Arial" w:cs="Arial"/>
          <w:color w:val="242424"/>
        </w:rPr>
        <w:t>Community engagement</w:t>
      </w:r>
    </w:p>
    <w:p w14:paraId="229BA5C2" w14:textId="4D260EE2" w:rsidR="00B33C5C" w:rsidRPr="004F1366" w:rsidRDefault="00B33C5C" w:rsidP="00B33C5C">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rPr>
        <w:t>Promote the Tenant Voice Network to ensure the council maximise engagement with tenants.</w:t>
      </w:r>
    </w:p>
    <w:p w14:paraId="3A91A991" w14:textId="0DF59D2E" w:rsidR="00B33C5C" w:rsidRPr="004F1366" w:rsidRDefault="00B33C5C" w:rsidP="00B33C5C">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shd w:val="clear" w:color="auto" w:fill="FFFFFF"/>
        </w:rPr>
        <w:t>Organise and facilitate tenant meetings, focus groups, surveys, and workshops to gather feedback and encourage participation in decision-making processes.</w:t>
      </w:r>
    </w:p>
    <w:p w14:paraId="64128C94" w14:textId="77777777" w:rsidR="00B33C5C" w:rsidRPr="004F1366" w:rsidRDefault="00B33C5C" w:rsidP="00B33C5C">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shd w:val="clear" w:color="auto" w:fill="FFFFFF"/>
        </w:rPr>
        <w:t xml:space="preserve">Establish a Tenants Advisory Panel and ensure there is representation at wider council meetings, ensuring there are terms of reference.  </w:t>
      </w:r>
    </w:p>
    <w:p w14:paraId="34F96499" w14:textId="3FC17A9C" w:rsidR="00B33C5C" w:rsidRPr="004F1366" w:rsidRDefault="00B33C5C" w:rsidP="00B33C5C">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shd w:val="clear" w:color="auto" w:fill="FFFFFF"/>
        </w:rPr>
        <w:t xml:space="preserve">Create a regulatory framework to ensure there are ways in which tenants can utilise Social Value money to improve neighbourhoods. </w:t>
      </w:r>
    </w:p>
    <w:p w14:paraId="6E744403" w14:textId="77777777" w:rsidR="00887515" w:rsidRPr="004F1366" w:rsidRDefault="00887515">
      <w:pPr>
        <w:rPr>
          <w:rFonts w:ascii="Arial" w:hAnsi="Arial" w:cs="Arial"/>
          <w:kern w:val="0"/>
        </w:rPr>
      </w:pPr>
    </w:p>
    <w:p w14:paraId="39D7D694" w14:textId="4BE2F7A9" w:rsidR="00887515" w:rsidRPr="004F1366" w:rsidRDefault="00B33C5C">
      <w:pPr>
        <w:rPr>
          <w:rFonts w:ascii="Arial" w:hAnsi="Arial" w:cs="Arial"/>
          <w:kern w:val="0"/>
        </w:rPr>
      </w:pPr>
      <w:r w:rsidRPr="004F1366">
        <w:rPr>
          <w:rFonts w:ascii="Arial" w:hAnsi="Arial" w:cs="Arial"/>
          <w:kern w:val="0"/>
        </w:rPr>
        <w:t>Communication and outreach</w:t>
      </w:r>
    </w:p>
    <w:p w14:paraId="5D056C08" w14:textId="76DE106E" w:rsidR="00B33C5C" w:rsidRPr="004F1366" w:rsidRDefault="00B33C5C" w:rsidP="00B33C5C">
      <w:pPr>
        <w:pStyle w:val="ListParagraph"/>
        <w:numPr>
          <w:ilvl w:val="0"/>
          <w:numId w:val="16"/>
        </w:numPr>
        <w:rPr>
          <w:rFonts w:cs="Arial"/>
          <w:szCs w:val="22"/>
        </w:rPr>
      </w:pPr>
      <w:r w:rsidRPr="004F1366">
        <w:rPr>
          <w:rFonts w:cs="Arial"/>
          <w:color w:val="242424"/>
          <w:szCs w:val="22"/>
          <w:shd w:val="clear" w:color="auto" w:fill="FFFFFF"/>
        </w:rPr>
        <w:t>Maintain regular communication with tenants via newsletters, social media, and other communication channels to keep them informed about developments and services.</w:t>
      </w:r>
    </w:p>
    <w:p w14:paraId="45F6F735" w14:textId="77777777" w:rsidR="00B33C5C" w:rsidRPr="004F1366" w:rsidRDefault="00B33C5C" w:rsidP="00B33C5C">
      <w:pPr>
        <w:pStyle w:val="ListParagraph"/>
        <w:numPr>
          <w:ilvl w:val="0"/>
          <w:numId w:val="16"/>
        </w:numPr>
        <w:rPr>
          <w:rFonts w:cs="Arial"/>
          <w:szCs w:val="22"/>
        </w:rPr>
      </w:pPr>
      <w:r w:rsidRPr="004F1366">
        <w:rPr>
          <w:rFonts w:cs="Arial"/>
          <w:color w:val="242424"/>
          <w:szCs w:val="22"/>
          <w:shd w:val="clear" w:color="auto" w:fill="FFFFFF"/>
        </w:rPr>
        <w:t>Work closely with tenant and resident associations to provide support, advice, and resources that enable them to operate effectively.</w:t>
      </w:r>
    </w:p>
    <w:p w14:paraId="6B6BF104" w14:textId="7C899A72" w:rsidR="00B33C5C" w:rsidRPr="004F1366" w:rsidRDefault="00B33C5C" w:rsidP="00B33C5C">
      <w:pPr>
        <w:pStyle w:val="ListParagraph"/>
        <w:numPr>
          <w:ilvl w:val="0"/>
          <w:numId w:val="16"/>
        </w:numPr>
        <w:rPr>
          <w:rFonts w:cs="Arial"/>
          <w:szCs w:val="22"/>
        </w:rPr>
      </w:pPr>
      <w:r w:rsidRPr="004F1366">
        <w:rPr>
          <w:rFonts w:cs="Arial"/>
          <w:color w:val="242424"/>
          <w:szCs w:val="22"/>
          <w:shd w:val="clear" w:color="auto" w:fill="FFFFFF"/>
        </w:rPr>
        <w:t>Utilise the MRI housing system to ensure maximise use to promote and report.</w:t>
      </w:r>
    </w:p>
    <w:p w14:paraId="24AC26AD" w14:textId="5816EA35" w:rsidR="00B33C5C" w:rsidRPr="004F1366" w:rsidRDefault="00B33C5C" w:rsidP="00B33C5C">
      <w:pPr>
        <w:pStyle w:val="ListParagraph"/>
        <w:numPr>
          <w:ilvl w:val="0"/>
          <w:numId w:val="16"/>
        </w:numPr>
        <w:rPr>
          <w:rFonts w:cs="Arial"/>
          <w:szCs w:val="22"/>
        </w:rPr>
      </w:pPr>
      <w:r w:rsidRPr="004F1366">
        <w:rPr>
          <w:rFonts w:cs="Arial"/>
          <w:color w:val="242424"/>
          <w:szCs w:val="22"/>
          <w:shd w:val="clear" w:color="auto" w:fill="FFFFFF"/>
        </w:rPr>
        <w:lastRenderedPageBreak/>
        <w:t>Collaborate with housing and maintenance teams to ensure that tenant feedback informs service improvements and policy development.</w:t>
      </w:r>
    </w:p>
    <w:p w14:paraId="12361258" w14:textId="77777777" w:rsidR="00B33C5C" w:rsidRPr="004F1366" w:rsidRDefault="00B33C5C" w:rsidP="00B33C5C">
      <w:pPr>
        <w:rPr>
          <w:rFonts w:ascii="Arial" w:hAnsi="Arial" w:cs="Arial"/>
        </w:rPr>
      </w:pPr>
    </w:p>
    <w:p w14:paraId="31F309BB" w14:textId="5532A022" w:rsidR="00B33C5C" w:rsidRPr="004F1366" w:rsidRDefault="00B33C5C" w:rsidP="00B33C5C">
      <w:pPr>
        <w:rPr>
          <w:rFonts w:ascii="Arial" w:hAnsi="Arial" w:cs="Arial"/>
        </w:rPr>
      </w:pPr>
      <w:r w:rsidRPr="004F1366">
        <w:rPr>
          <w:rFonts w:ascii="Arial" w:hAnsi="Arial" w:cs="Arial"/>
        </w:rPr>
        <w:t xml:space="preserve">Performance monitoring </w:t>
      </w:r>
    </w:p>
    <w:p w14:paraId="2950206D" w14:textId="443508A6" w:rsidR="00887515" w:rsidRPr="004F1366" w:rsidRDefault="00887515" w:rsidP="00887515">
      <w:pPr>
        <w:pStyle w:val="ListParagraph"/>
        <w:numPr>
          <w:ilvl w:val="0"/>
          <w:numId w:val="16"/>
        </w:numPr>
        <w:rPr>
          <w:rFonts w:cs="Arial"/>
          <w:szCs w:val="22"/>
        </w:rPr>
      </w:pPr>
      <w:r w:rsidRPr="004F1366">
        <w:rPr>
          <w:rFonts w:cs="Arial"/>
          <w:szCs w:val="22"/>
        </w:rPr>
        <w:t xml:space="preserve">Lead, mentor and support the </w:t>
      </w:r>
      <w:r w:rsidR="00B33C5C" w:rsidRPr="004F1366">
        <w:rPr>
          <w:rFonts w:cs="Arial"/>
          <w:szCs w:val="22"/>
        </w:rPr>
        <w:t>tenant engagement team</w:t>
      </w:r>
      <w:r w:rsidRPr="004F1366">
        <w:rPr>
          <w:rFonts w:cs="Arial"/>
          <w:szCs w:val="22"/>
        </w:rPr>
        <w:t>, ensuring high standard of performance and service delivery.</w:t>
      </w:r>
    </w:p>
    <w:p w14:paraId="0B45D6A2" w14:textId="09556198" w:rsidR="00887515" w:rsidRPr="004F1366" w:rsidRDefault="00887515" w:rsidP="00887515">
      <w:pPr>
        <w:pStyle w:val="ListParagraph"/>
        <w:numPr>
          <w:ilvl w:val="0"/>
          <w:numId w:val="16"/>
        </w:numPr>
        <w:rPr>
          <w:rFonts w:cs="Arial"/>
          <w:szCs w:val="22"/>
        </w:rPr>
      </w:pPr>
      <w:r w:rsidRPr="004F1366">
        <w:rPr>
          <w:rFonts w:cs="Arial"/>
          <w:szCs w:val="22"/>
        </w:rPr>
        <w:t xml:space="preserve">Set Clear targets, monitor performance and provide regular feedback and training where needed. </w:t>
      </w:r>
    </w:p>
    <w:p w14:paraId="77935069" w14:textId="5EEDCF4E" w:rsidR="00887515" w:rsidRPr="004F1366" w:rsidRDefault="00887515" w:rsidP="00887515">
      <w:pPr>
        <w:pStyle w:val="ListParagraph"/>
        <w:numPr>
          <w:ilvl w:val="0"/>
          <w:numId w:val="16"/>
        </w:numPr>
        <w:rPr>
          <w:rFonts w:cs="Arial"/>
          <w:szCs w:val="22"/>
        </w:rPr>
      </w:pPr>
      <w:r w:rsidRPr="004F1366">
        <w:rPr>
          <w:rFonts w:cs="Arial"/>
          <w:szCs w:val="22"/>
        </w:rPr>
        <w:t xml:space="preserve">Develop and implement </w:t>
      </w:r>
      <w:r w:rsidR="00B33C5C" w:rsidRPr="004F1366">
        <w:rPr>
          <w:rFonts w:cs="Arial"/>
          <w:szCs w:val="22"/>
        </w:rPr>
        <w:t xml:space="preserve">a </w:t>
      </w:r>
      <w:proofErr w:type="gramStart"/>
      <w:r w:rsidR="00B33C5C" w:rsidRPr="004F1366">
        <w:rPr>
          <w:rFonts w:cs="Arial"/>
          <w:szCs w:val="22"/>
        </w:rPr>
        <w:t>tenants</w:t>
      </w:r>
      <w:proofErr w:type="gramEnd"/>
      <w:r w:rsidR="00B33C5C" w:rsidRPr="004F1366">
        <w:rPr>
          <w:rFonts w:cs="Arial"/>
          <w:szCs w:val="22"/>
        </w:rPr>
        <w:t xml:space="preserve"> calendar that is project managed and evaluated</w:t>
      </w:r>
      <w:r w:rsidRPr="004F1366">
        <w:rPr>
          <w:rFonts w:cs="Arial"/>
          <w:szCs w:val="22"/>
        </w:rPr>
        <w:t xml:space="preserve"> </w:t>
      </w:r>
      <w:r w:rsidR="00B33C5C" w:rsidRPr="004F1366">
        <w:rPr>
          <w:rFonts w:cs="Arial"/>
          <w:szCs w:val="22"/>
        </w:rPr>
        <w:t xml:space="preserve">to ensure meaningful feedback is provided to tenants. </w:t>
      </w:r>
    </w:p>
    <w:p w14:paraId="0AC4620A" w14:textId="2BF5A3BE" w:rsidR="00B33C5C" w:rsidRPr="004F1366" w:rsidRDefault="00B33C5C" w:rsidP="00887515">
      <w:pPr>
        <w:pStyle w:val="ListParagraph"/>
        <w:numPr>
          <w:ilvl w:val="0"/>
          <w:numId w:val="16"/>
        </w:numPr>
        <w:rPr>
          <w:rFonts w:cs="Arial"/>
          <w:szCs w:val="22"/>
        </w:rPr>
      </w:pPr>
      <w:r w:rsidRPr="004F1366">
        <w:rPr>
          <w:rFonts w:cs="Arial"/>
          <w:color w:val="242424"/>
          <w:szCs w:val="22"/>
          <w:shd w:val="clear" w:color="auto" w:fill="FFFFFF"/>
        </w:rPr>
        <w:t>Track and report on tenant satisfaction, engagement levels, and the success of tenant involvement initiatives.</w:t>
      </w:r>
    </w:p>
    <w:p w14:paraId="403312B5" w14:textId="0E9B577D" w:rsidR="00887515" w:rsidRPr="004F1366" w:rsidRDefault="00887515" w:rsidP="001870BF">
      <w:pPr>
        <w:pStyle w:val="ListParagraph"/>
        <w:numPr>
          <w:ilvl w:val="0"/>
          <w:numId w:val="16"/>
        </w:numPr>
        <w:shd w:val="clear" w:color="auto" w:fill="FFFFFF"/>
        <w:suppressAutoHyphens w:val="0"/>
        <w:autoSpaceDN/>
        <w:textAlignment w:val="baseline"/>
        <w:rPr>
          <w:rFonts w:cs="Arial"/>
          <w:szCs w:val="22"/>
        </w:rPr>
      </w:pPr>
      <w:r w:rsidRPr="004F1366">
        <w:rPr>
          <w:rFonts w:cs="Arial"/>
          <w:color w:val="242424"/>
          <w:szCs w:val="22"/>
        </w:rPr>
        <w:t>Produce regular reports and analysis on void rates, allocations, and team performance.</w:t>
      </w:r>
    </w:p>
    <w:p w14:paraId="28F43CB6" w14:textId="3BE0A4ED" w:rsidR="00B33C5C" w:rsidRPr="004F1366" w:rsidRDefault="00B33C5C" w:rsidP="001870BF">
      <w:pPr>
        <w:pStyle w:val="ListParagraph"/>
        <w:numPr>
          <w:ilvl w:val="0"/>
          <w:numId w:val="16"/>
        </w:numPr>
        <w:shd w:val="clear" w:color="auto" w:fill="FFFFFF"/>
        <w:suppressAutoHyphens w:val="0"/>
        <w:autoSpaceDN/>
        <w:textAlignment w:val="baseline"/>
        <w:rPr>
          <w:rFonts w:cs="Arial"/>
          <w:szCs w:val="22"/>
        </w:rPr>
      </w:pPr>
      <w:r w:rsidRPr="004F1366">
        <w:rPr>
          <w:rFonts w:cs="Arial"/>
          <w:color w:val="242424"/>
          <w:szCs w:val="22"/>
          <w:shd w:val="clear" w:color="auto" w:fill="FFFFFF"/>
        </w:rPr>
        <w:t>Act as the point of contact for tenant issues and complaints, working to resolve matters in a timely and effective manner.</w:t>
      </w:r>
    </w:p>
    <w:p w14:paraId="128E579F" w14:textId="058BAECD" w:rsidR="00B33C5C" w:rsidRPr="004F1366" w:rsidRDefault="00B33C5C" w:rsidP="001870BF">
      <w:pPr>
        <w:pStyle w:val="ListParagraph"/>
        <w:numPr>
          <w:ilvl w:val="0"/>
          <w:numId w:val="16"/>
        </w:numPr>
        <w:shd w:val="clear" w:color="auto" w:fill="FFFFFF"/>
        <w:suppressAutoHyphens w:val="0"/>
        <w:autoSpaceDN/>
        <w:textAlignment w:val="baseline"/>
        <w:rPr>
          <w:rFonts w:cs="Arial"/>
          <w:szCs w:val="22"/>
        </w:rPr>
      </w:pPr>
      <w:r w:rsidRPr="004F1366">
        <w:rPr>
          <w:rFonts w:cs="Arial"/>
          <w:color w:val="242424"/>
          <w:szCs w:val="22"/>
          <w:shd w:val="clear" w:color="auto" w:fill="FFFFFF"/>
        </w:rPr>
        <w:t>Develop and deliver training and development sessions for tenants to increase their capacity for involvement and understanding of housing services.</w:t>
      </w:r>
    </w:p>
    <w:p w14:paraId="3095F5D6" w14:textId="77777777" w:rsidR="00887515" w:rsidRPr="004F1366" w:rsidRDefault="00887515" w:rsidP="00887515">
      <w:pPr>
        <w:pStyle w:val="ListParagraph"/>
        <w:shd w:val="clear" w:color="auto" w:fill="FFFFFF"/>
        <w:suppressAutoHyphens w:val="0"/>
        <w:autoSpaceDN/>
        <w:ind w:left="360"/>
        <w:textAlignment w:val="baseline"/>
        <w:rPr>
          <w:rFonts w:cs="Arial"/>
          <w:szCs w:val="22"/>
        </w:rPr>
      </w:pPr>
    </w:p>
    <w:p w14:paraId="07FABD4F" w14:textId="5D13E04F" w:rsidR="00887515" w:rsidRPr="004F1366" w:rsidRDefault="00887515" w:rsidP="00887515">
      <w:pPr>
        <w:rPr>
          <w:rFonts w:ascii="Arial" w:hAnsi="Arial" w:cs="Arial"/>
        </w:rPr>
      </w:pPr>
      <w:r w:rsidRPr="004F1366">
        <w:rPr>
          <w:rFonts w:ascii="Arial" w:hAnsi="Arial" w:cs="Arial"/>
        </w:rPr>
        <w:t>Stakeholder Engagement</w:t>
      </w:r>
    </w:p>
    <w:p w14:paraId="6BB97409" w14:textId="08CCF0DD" w:rsidR="00887515" w:rsidRPr="004F1366" w:rsidRDefault="00887515" w:rsidP="00887515">
      <w:pPr>
        <w:pStyle w:val="ListParagraph"/>
        <w:numPr>
          <w:ilvl w:val="0"/>
          <w:numId w:val="16"/>
        </w:numPr>
        <w:shd w:val="clear" w:color="auto" w:fill="FFFFFF"/>
        <w:suppressAutoHyphens w:val="0"/>
        <w:autoSpaceDN/>
        <w:textAlignment w:val="baseline"/>
        <w:rPr>
          <w:rFonts w:cs="Arial"/>
          <w:color w:val="242424"/>
          <w:szCs w:val="22"/>
        </w:rPr>
      </w:pPr>
      <w:r w:rsidRPr="004F1366">
        <w:rPr>
          <w:rFonts w:cs="Arial"/>
          <w:color w:val="242424"/>
          <w:szCs w:val="22"/>
        </w:rPr>
        <w:t xml:space="preserve">Maintain effective working relationships with key stakeholders, including partners within </w:t>
      </w:r>
      <w:proofErr w:type="spellStart"/>
      <w:r w:rsidRPr="004F1366">
        <w:rPr>
          <w:rFonts w:cs="Arial"/>
          <w:color w:val="242424"/>
          <w:szCs w:val="22"/>
        </w:rPr>
        <w:t>KentHomechoice</w:t>
      </w:r>
      <w:proofErr w:type="spellEnd"/>
      <w:r w:rsidRPr="004F1366">
        <w:rPr>
          <w:rFonts w:cs="Arial"/>
          <w:color w:val="242424"/>
          <w:szCs w:val="22"/>
        </w:rPr>
        <w:t>, local authorities, contractors, housing support services, and other relevant organisations.</w:t>
      </w:r>
    </w:p>
    <w:p w14:paraId="5C8EC399" w14:textId="77777777" w:rsidR="00887515" w:rsidRPr="004F1366" w:rsidRDefault="00887515" w:rsidP="00887515">
      <w:pPr>
        <w:pStyle w:val="ListParagraph"/>
        <w:shd w:val="clear" w:color="auto" w:fill="FFFFFF"/>
        <w:suppressAutoHyphens w:val="0"/>
        <w:autoSpaceDN/>
        <w:ind w:left="360"/>
        <w:textAlignment w:val="baseline"/>
        <w:rPr>
          <w:rFonts w:cs="Arial"/>
          <w:color w:val="242424"/>
          <w:szCs w:val="22"/>
        </w:rPr>
      </w:pPr>
    </w:p>
    <w:p w14:paraId="74F795F1" w14:textId="284FB0A0" w:rsidR="00F90526" w:rsidRPr="004F1366" w:rsidRDefault="00977890">
      <w:pPr>
        <w:rPr>
          <w:rFonts w:ascii="Arial" w:hAnsi="Arial" w:cs="Arial"/>
          <w:b/>
          <w:bCs/>
        </w:rPr>
      </w:pPr>
      <w:r w:rsidRPr="004F1366">
        <w:rPr>
          <w:rFonts w:ascii="Arial" w:hAnsi="Arial" w:cs="Arial"/>
          <w:b/>
          <w:bCs/>
        </w:rPr>
        <w:t>General</w:t>
      </w:r>
    </w:p>
    <w:p w14:paraId="6FECC4BC" w14:textId="77777777" w:rsidR="00F90526" w:rsidRPr="004F1366" w:rsidRDefault="00977890">
      <w:pPr>
        <w:rPr>
          <w:rFonts w:ascii="Arial" w:hAnsi="Arial" w:cs="Arial"/>
        </w:rPr>
      </w:pPr>
      <w:r w:rsidRPr="004F1366">
        <w:rPr>
          <w:rFonts w:ascii="Arial" w:hAnsi="Arial" w:cs="Arial"/>
        </w:rPr>
        <w:t xml:space="preserve">To carry out such other duties as may be required of you, commensurate with the grade and level of responsibility, as directed by management. </w:t>
      </w:r>
    </w:p>
    <w:p w14:paraId="7A547A69" w14:textId="77777777" w:rsidR="00F90526" w:rsidRPr="004F1366" w:rsidRDefault="00977890">
      <w:pPr>
        <w:numPr>
          <w:ilvl w:val="0"/>
          <w:numId w:val="17"/>
        </w:numPr>
        <w:shd w:val="clear" w:color="auto" w:fill="FFFFFF"/>
        <w:suppressAutoHyphens w:val="0"/>
        <w:spacing w:after="0"/>
        <w:ind w:left="360"/>
        <w:rPr>
          <w:rFonts w:ascii="Arial" w:hAnsi="Arial" w:cs="Arial"/>
        </w:rPr>
      </w:pPr>
      <w:r w:rsidRPr="004F1366">
        <w:rPr>
          <w:rFonts w:ascii="Arial" w:eastAsia="Times New Roman" w:hAnsi="Arial" w:cs="Arial"/>
          <w:color w:val="242424"/>
          <w:kern w:val="0"/>
          <w:lang w:eastAsia="en-GB"/>
        </w:rPr>
        <w:t>To undertake any other duties as required which are commensurate with the level and nature of the post.</w:t>
      </w:r>
    </w:p>
    <w:p w14:paraId="5A39BBE3" w14:textId="77777777" w:rsidR="00F90526" w:rsidRPr="004F1366" w:rsidRDefault="00F90526">
      <w:pPr>
        <w:shd w:val="clear" w:color="auto" w:fill="FFFFFF"/>
        <w:suppressAutoHyphens w:val="0"/>
        <w:spacing w:after="0"/>
        <w:ind w:left="753"/>
        <w:rPr>
          <w:rFonts w:ascii="Arial" w:eastAsia="Times New Roman" w:hAnsi="Arial" w:cs="Arial"/>
          <w:color w:val="242424"/>
          <w:kern w:val="0"/>
          <w:lang w:eastAsia="en-GB"/>
        </w:rPr>
      </w:pPr>
    </w:p>
    <w:p w14:paraId="3BBF7E88" w14:textId="77777777" w:rsidR="00F90526" w:rsidRPr="004F1366" w:rsidRDefault="00977890">
      <w:pPr>
        <w:numPr>
          <w:ilvl w:val="0"/>
          <w:numId w:val="17"/>
        </w:numPr>
        <w:shd w:val="clear" w:color="auto" w:fill="FFFFFF"/>
        <w:suppressAutoHyphens w:val="0"/>
        <w:spacing w:after="0"/>
        <w:ind w:left="360"/>
        <w:rPr>
          <w:rFonts w:ascii="Arial" w:hAnsi="Arial" w:cs="Arial"/>
        </w:rPr>
      </w:pPr>
      <w:r w:rsidRPr="004F1366">
        <w:rPr>
          <w:rFonts w:ascii="Arial" w:eastAsia="Times New Roman" w:hAnsi="Arial" w:cs="Arial"/>
          <w:color w:val="242424"/>
          <w:kern w:val="0"/>
          <w:lang w:eastAsia="en-GB"/>
        </w:rPr>
        <w:t>To work out of hours as necessary to deliver the services required by the Council for example during the evenings or weekends.</w:t>
      </w:r>
    </w:p>
    <w:p w14:paraId="41C8F396" w14:textId="77777777" w:rsidR="00F90526" w:rsidRPr="004F1366" w:rsidRDefault="00F90526">
      <w:pPr>
        <w:shd w:val="clear" w:color="auto" w:fill="FFFFFF"/>
        <w:suppressAutoHyphens w:val="0"/>
        <w:spacing w:after="0"/>
        <w:jc w:val="both"/>
        <w:rPr>
          <w:rFonts w:ascii="Arial" w:eastAsia="Times New Roman" w:hAnsi="Arial" w:cs="Arial"/>
          <w:color w:val="242424"/>
          <w:kern w:val="0"/>
          <w:lang w:eastAsia="en-GB"/>
        </w:rPr>
      </w:pPr>
    </w:p>
    <w:p w14:paraId="6AA7B234" w14:textId="77777777" w:rsidR="00F90526" w:rsidRPr="004F1366" w:rsidRDefault="00977890">
      <w:pPr>
        <w:numPr>
          <w:ilvl w:val="0"/>
          <w:numId w:val="17"/>
        </w:numPr>
        <w:shd w:val="clear" w:color="auto" w:fill="FFFFFF"/>
        <w:suppressAutoHyphens w:val="0"/>
        <w:spacing w:after="0"/>
        <w:ind w:left="360"/>
        <w:jc w:val="both"/>
        <w:rPr>
          <w:rFonts w:ascii="Arial" w:hAnsi="Arial" w:cs="Arial"/>
        </w:rPr>
      </w:pPr>
      <w:r w:rsidRPr="004F1366">
        <w:rPr>
          <w:rFonts w:ascii="Arial" w:eastAsia="Times New Roman" w:hAnsi="Arial" w:cs="Arial"/>
          <w:kern w:val="0"/>
          <w:lang w:eastAsia="en-GB"/>
        </w:rPr>
        <w:t xml:space="preserve">Embrace the values and behaviours of the Council. </w:t>
      </w:r>
    </w:p>
    <w:p w14:paraId="72A3D3EC" w14:textId="77777777" w:rsidR="00F90526" w:rsidRPr="004F1366" w:rsidRDefault="00F90526">
      <w:pPr>
        <w:shd w:val="clear" w:color="auto" w:fill="FFFFFF"/>
        <w:suppressAutoHyphens w:val="0"/>
        <w:spacing w:after="0"/>
        <w:jc w:val="both"/>
        <w:rPr>
          <w:rFonts w:ascii="Arial" w:eastAsia="Times New Roman" w:hAnsi="Arial" w:cs="Arial"/>
          <w:color w:val="242424"/>
          <w:kern w:val="0"/>
          <w:lang w:eastAsia="en-GB"/>
        </w:rPr>
      </w:pPr>
    </w:p>
    <w:p w14:paraId="761A6FC2"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Comply with the Council’s Safeguarding policy.</w:t>
      </w:r>
    </w:p>
    <w:p w14:paraId="0D0B940D" w14:textId="77777777" w:rsidR="00F90526" w:rsidRPr="004F1366" w:rsidRDefault="00F90526">
      <w:pPr>
        <w:suppressAutoHyphens w:val="0"/>
        <w:spacing w:after="0"/>
        <w:jc w:val="both"/>
        <w:rPr>
          <w:rFonts w:ascii="Arial" w:hAnsi="Arial" w:cs="Arial"/>
          <w:kern w:val="0"/>
        </w:rPr>
      </w:pPr>
    </w:p>
    <w:p w14:paraId="0CA6F2C5"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Comply with the Council’s Equal Opportunities policy, and to actively promote equality of opportunity wherever possible.</w:t>
      </w:r>
    </w:p>
    <w:p w14:paraId="0E27B00A" w14:textId="77777777" w:rsidR="00F90526" w:rsidRPr="004F1366" w:rsidRDefault="00F90526">
      <w:pPr>
        <w:suppressAutoHyphens w:val="0"/>
        <w:spacing w:after="0"/>
        <w:jc w:val="both"/>
        <w:rPr>
          <w:rFonts w:ascii="Arial" w:hAnsi="Arial" w:cs="Arial"/>
          <w:kern w:val="0"/>
        </w:rPr>
      </w:pPr>
    </w:p>
    <w:p w14:paraId="15447228"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Comply with the Council’s Health and Safety policy.</w:t>
      </w:r>
    </w:p>
    <w:p w14:paraId="60061E4C" w14:textId="77777777" w:rsidR="00F90526" w:rsidRPr="004F1366" w:rsidRDefault="00F90526">
      <w:pPr>
        <w:suppressAutoHyphens w:val="0"/>
        <w:spacing w:after="0"/>
        <w:jc w:val="both"/>
        <w:rPr>
          <w:rFonts w:ascii="Arial" w:hAnsi="Arial" w:cs="Arial"/>
          <w:kern w:val="0"/>
        </w:rPr>
      </w:pPr>
    </w:p>
    <w:p w14:paraId="30857563"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Participate in any relevant training for the duties of this post and to achieve the key objectives of the Council.</w:t>
      </w:r>
    </w:p>
    <w:p w14:paraId="44EAFD9C" w14:textId="77777777" w:rsidR="00F90526" w:rsidRPr="004F1366" w:rsidRDefault="00F90526">
      <w:pPr>
        <w:suppressAutoHyphens w:val="0"/>
        <w:spacing w:after="0"/>
        <w:jc w:val="both"/>
        <w:rPr>
          <w:rFonts w:ascii="Arial" w:hAnsi="Arial" w:cs="Arial"/>
          <w:kern w:val="0"/>
        </w:rPr>
      </w:pPr>
    </w:p>
    <w:p w14:paraId="0DFE7F67"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Participate fully in the Councils staff appraisal scheme and conduct officers one to ones.</w:t>
      </w:r>
    </w:p>
    <w:p w14:paraId="4B94D5A5" w14:textId="77777777" w:rsidR="00F90526" w:rsidRPr="004F1366" w:rsidRDefault="00F90526">
      <w:pPr>
        <w:suppressAutoHyphens w:val="0"/>
        <w:spacing w:after="0"/>
        <w:jc w:val="both"/>
        <w:rPr>
          <w:rFonts w:ascii="Arial" w:hAnsi="Arial" w:cs="Arial"/>
          <w:kern w:val="0"/>
        </w:rPr>
      </w:pPr>
    </w:p>
    <w:p w14:paraId="653A8D81"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t>Participate in any relevant training for the duties of this post and to achieve the key objectives of the Council.</w:t>
      </w:r>
    </w:p>
    <w:p w14:paraId="3DEEC669" w14:textId="77777777" w:rsidR="00F90526" w:rsidRPr="004F1366" w:rsidRDefault="00F90526">
      <w:pPr>
        <w:suppressAutoHyphens w:val="0"/>
        <w:spacing w:after="0"/>
        <w:jc w:val="both"/>
        <w:rPr>
          <w:rFonts w:ascii="Arial" w:hAnsi="Arial" w:cs="Arial"/>
          <w:kern w:val="0"/>
        </w:rPr>
      </w:pPr>
    </w:p>
    <w:p w14:paraId="3CC4C280" w14:textId="77777777" w:rsidR="00F90526" w:rsidRPr="004F1366" w:rsidRDefault="00977890">
      <w:pPr>
        <w:numPr>
          <w:ilvl w:val="0"/>
          <w:numId w:val="18"/>
        </w:numPr>
        <w:suppressAutoHyphens w:val="0"/>
        <w:spacing w:after="0"/>
        <w:jc w:val="both"/>
        <w:rPr>
          <w:rFonts w:ascii="Arial" w:hAnsi="Arial" w:cs="Arial"/>
          <w:kern w:val="0"/>
        </w:rPr>
      </w:pPr>
      <w:r w:rsidRPr="004F1366">
        <w:rPr>
          <w:rFonts w:ascii="Arial" w:hAnsi="Arial" w:cs="Arial"/>
          <w:kern w:val="0"/>
        </w:rPr>
        <w:lastRenderedPageBreak/>
        <w:t>Carry out any other related duties, which may be directed by the Private Sector Housing Manager.</w:t>
      </w:r>
    </w:p>
    <w:p w14:paraId="3656B9AB" w14:textId="77777777" w:rsidR="00F90526" w:rsidRPr="004F1366" w:rsidRDefault="00F90526">
      <w:pPr>
        <w:rPr>
          <w:rFonts w:ascii="Arial" w:hAnsi="Arial" w:cs="Arial"/>
        </w:rPr>
      </w:pPr>
    </w:p>
    <w:tbl>
      <w:tblPr>
        <w:tblW w:w="9016" w:type="dxa"/>
        <w:tblCellMar>
          <w:left w:w="10" w:type="dxa"/>
          <w:right w:w="10" w:type="dxa"/>
        </w:tblCellMar>
        <w:tblLook w:val="0000" w:firstRow="0" w:lastRow="0" w:firstColumn="0" w:lastColumn="0" w:noHBand="0" w:noVBand="0"/>
      </w:tblPr>
      <w:tblGrid>
        <w:gridCol w:w="1887"/>
        <w:gridCol w:w="4952"/>
        <w:gridCol w:w="2177"/>
      </w:tblGrid>
      <w:tr w:rsidR="00F90526" w:rsidRPr="004F1366" w14:paraId="14F9ED28" w14:textId="77777777">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0818" w14:textId="77777777" w:rsidR="00F90526" w:rsidRPr="004F1366" w:rsidRDefault="00F90526">
            <w:pPr>
              <w:spacing w:after="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0DCD" w14:textId="77777777" w:rsidR="00F90526" w:rsidRPr="004F1366" w:rsidRDefault="00977890">
            <w:pPr>
              <w:spacing w:after="0"/>
              <w:rPr>
                <w:rFonts w:ascii="Arial" w:hAnsi="Arial" w:cs="Arial"/>
                <w:b/>
                <w:bCs/>
              </w:rPr>
            </w:pPr>
            <w:r w:rsidRPr="004F1366">
              <w:rPr>
                <w:rFonts w:ascii="Arial" w:hAnsi="Arial" w:cs="Arial"/>
                <w:b/>
                <w:bCs/>
              </w:rPr>
              <w:t>PERSON SPECIFICATION</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31CB" w14:textId="77777777" w:rsidR="00F90526" w:rsidRPr="004F1366" w:rsidRDefault="00F90526">
            <w:pPr>
              <w:spacing w:after="0"/>
              <w:rPr>
                <w:rFonts w:ascii="Arial" w:hAnsi="Arial" w:cs="Arial"/>
              </w:rPr>
            </w:pPr>
          </w:p>
        </w:tc>
      </w:tr>
      <w:tr w:rsidR="00F90526" w:rsidRPr="004F1366" w14:paraId="3C0B27E2" w14:textId="77777777">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8261" w14:textId="77777777" w:rsidR="00F90526" w:rsidRPr="004F1366" w:rsidRDefault="00F90526">
            <w:pPr>
              <w:spacing w:after="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B9F7" w14:textId="77777777" w:rsidR="00F90526" w:rsidRPr="004F1366" w:rsidRDefault="00977890">
            <w:pPr>
              <w:spacing w:after="0"/>
              <w:rPr>
                <w:rFonts w:ascii="Arial" w:hAnsi="Arial" w:cs="Arial"/>
              </w:rPr>
            </w:pPr>
            <w:r w:rsidRPr="004F1366">
              <w:rPr>
                <w:rFonts w:ascii="Arial" w:hAnsi="Arial" w:cs="Arial"/>
              </w:rPr>
              <w:t>ESSENTIAL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8CC1B" w14:textId="77777777" w:rsidR="00F90526" w:rsidRPr="004F1366" w:rsidRDefault="00977890">
            <w:pPr>
              <w:spacing w:after="0"/>
              <w:rPr>
                <w:rFonts w:ascii="Arial" w:hAnsi="Arial" w:cs="Arial"/>
              </w:rPr>
            </w:pPr>
            <w:r w:rsidRPr="004F1366">
              <w:rPr>
                <w:rFonts w:ascii="Arial" w:hAnsi="Arial" w:cs="Arial"/>
              </w:rPr>
              <w:t>DESIRABLE</w:t>
            </w:r>
          </w:p>
        </w:tc>
      </w:tr>
      <w:tr w:rsidR="00F90526" w:rsidRPr="004F1366" w14:paraId="2D4287D9" w14:textId="77777777">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6043" w14:textId="77777777" w:rsidR="00F90526" w:rsidRPr="004F1366" w:rsidRDefault="00977890">
            <w:pPr>
              <w:spacing w:after="0"/>
              <w:rPr>
                <w:rFonts w:ascii="Arial" w:hAnsi="Arial" w:cs="Arial"/>
              </w:rPr>
            </w:pPr>
            <w:r w:rsidRPr="004F1366">
              <w:rPr>
                <w:rFonts w:ascii="Arial" w:hAnsi="Arial" w:cs="Arial"/>
              </w:rPr>
              <w:t xml:space="preserve">SKILLS, ABILITIES, </w:t>
            </w:r>
          </w:p>
          <w:p w14:paraId="339590BD" w14:textId="77777777" w:rsidR="00F90526" w:rsidRPr="004F1366" w:rsidRDefault="00977890">
            <w:pPr>
              <w:spacing w:after="0"/>
              <w:rPr>
                <w:rFonts w:ascii="Arial" w:hAnsi="Arial" w:cs="Arial"/>
              </w:rPr>
            </w:pPr>
            <w:r w:rsidRPr="004F1366">
              <w:rPr>
                <w:rFonts w:ascii="Arial" w:hAnsi="Arial" w:cs="Arial"/>
              </w:rPr>
              <w:t>KNOWLEDGE &amp; EXPERIENCE</w:t>
            </w: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B71C" w14:textId="6848D7AB" w:rsidR="00887515" w:rsidRPr="004F1366" w:rsidRDefault="00B33C5C" w:rsidP="00887515">
            <w:pPr>
              <w:spacing w:before="120" w:after="120"/>
              <w:rPr>
                <w:rFonts w:ascii="Arial" w:hAnsi="Arial" w:cs="Arial"/>
              </w:rPr>
            </w:pPr>
            <w:r w:rsidRPr="004F1366">
              <w:rPr>
                <w:rFonts w:ascii="Arial" w:hAnsi="Arial" w:cs="Arial"/>
              </w:rPr>
              <w:t>Minimum of 3-5 years of experience in tenant or community engagement, social housing, or customer service roles, with a strong understanding of social housing issues.</w:t>
            </w:r>
          </w:p>
          <w:p w14:paraId="1894C0B3" w14:textId="1DB57A97" w:rsidR="00887515" w:rsidRPr="004F1366" w:rsidRDefault="00887515" w:rsidP="00887515">
            <w:pPr>
              <w:spacing w:before="120" w:after="120"/>
              <w:rPr>
                <w:rFonts w:ascii="Arial" w:hAnsi="Arial" w:cs="Arial"/>
              </w:rPr>
            </w:pPr>
            <w:r w:rsidRPr="004F1366">
              <w:rPr>
                <w:rFonts w:ascii="Arial" w:hAnsi="Arial" w:cs="Arial"/>
              </w:rPr>
              <w:t>Strong understanding of housing legislation</w:t>
            </w:r>
            <w:r w:rsidR="00B33C5C" w:rsidRPr="004F1366">
              <w:rPr>
                <w:rFonts w:ascii="Arial" w:hAnsi="Arial" w:cs="Arial"/>
              </w:rPr>
              <w:t>, particularly the consumer regulations.</w:t>
            </w:r>
          </w:p>
          <w:p w14:paraId="1DB143A9" w14:textId="075CCC50" w:rsidR="00887515" w:rsidRPr="004F1366" w:rsidRDefault="00887515" w:rsidP="00887515">
            <w:pPr>
              <w:spacing w:before="120" w:after="120"/>
              <w:rPr>
                <w:rFonts w:ascii="Arial" w:hAnsi="Arial" w:cs="Arial"/>
              </w:rPr>
            </w:pPr>
            <w:r w:rsidRPr="004F1366">
              <w:rPr>
                <w:rFonts w:ascii="Arial" w:hAnsi="Arial" w:cs="Arial"/>
              </w:rPr>
              <w:t>Demonstrable leadership and team management skills.</w:t>
            </w:r>
          </w:p>
          <w:p w14:paraId="6FB6891D" w14:textId="77777777" w:rsidR="00887515" w:rsidRPr="004F1366" w:rsidRDefault="00887515" w:rsidP="00887515">
            <w:pPr>
              <w:spacing w:before="120" w:after="120"/>
              <w:rPr>
                <w:rFonts w:ascii="Arial" w:hAnsi="Arial" w:cs="Arial"/>
              </w:rPr>
            </w:pPr>
            <w:r w:rsidRPr="004F1366">
              <w:rPr>
                <w:rFonts w:ascii="Arial" w:hAnsi="Arial" w:cs="Arial"/>
              </w:rPr>
              <w:t>Excellent communication and negotiation skills, with the ability to manage multiple stakeholders.</w:t>
            </w:r>
          </w:p>
          <w:p w14:paraId="47DD6D50" w14:textId="6D1131E0" w:rsidR="00887515" w:rsidRPr="004F1366" w:rsidRDefault="00887515" w:rsidP="00887515">
            <w:pPr>
              <w:spacing w:before="120" w:after="120"/>
              <w:rPr>
                <w:rFonts w:ascii="Arial" w:hAnsi="Arial" w:cs="Arial"/>
              </w:rPr>
            </w:pPr>
            <w:r w:rsidRPr="004F1366">
              <w:rPr>
                <w:rFonts w:ascii="Arial" w:hAnsi="Arial" w:cs="Arial"/>
              </w:rPr>
              <w:t>Strong organi</w:t>
            </w:r>
            <w:r w:rsidR="00B33C5C" w:rsidRPr="004F1366">
              <w:rPr>
                <w:rFonts w:ascii="Arial" w:hAnsi="Arial" w:cs="Arial"/>
              </w:rPr>
              <w:t>s</w:t>
            </w:r>
            <w:r w:rsidRPr="004F1366">
              <w:rPr>
                <w:rFonts w:ascii="Arial" w:hAnsi="Arial" w:cs="Arial"/>
              </w:rPr>
              <w:t>ational and problem-solving skills, with the ability to prioriti</w:t>
            </w:r>
            <w:r w:rsidR="00B33C5C" w:rsidRPr="004F1366">
              <w:rPr>
                <w:rFonts w:ascii="Arial" w:hAnsi="Arial" w:cs="Arial"/>
              </w:rPr>
              <w:t>s</w:t>
            </w:r>
            <w:r w:rsidRPr="004F1366">
              <w:rPr>
                <w:rFonts w:ascii="Arial" w:hAnsi="Arial" w:cs="Arial"/>
              </w:rPr>
              <w:t>e workload effectively.</w:t>
            </w:r>
          </w:p>
          <w:p w14:paraId="14B77C6B" w14:textId="24D225F9" w:rsidR="00887515" w:rsidRPr="004F1366" w:rsidRDefault="00887515" w:rsidP="00887515">
            <w:pPr>
              <w:spacing w:before="120" w:after="120"/>
              <w:rPr>
                <w:rFonts w:ascii="Arial" w:hAnsi="Arial" w:cs="Arial"/>
              </w:rPr>
            </w:pPr>
            <w:r w:rsidRPr="004F1366">
              <w:rPr>
                <w:rFonts w:ascii="Arial" w:hAnsi="Arial" w:cs="Arial"/>
              </w:rPr>
              <w:t>Ability to work under pressure and meet tight deadlines.</w:t>
            </w:r>
          </w:p>
          <w:p w14:paraId="1A691F20" w14:textId="77777777" w:rsidR="00F90526" w:rsidRPr="004F1366" w:rsidRDefault="00887515" w:rsidP="00887515">
            <w:pPr>
              <w:spacing w:before="120" w:after="120"/>
              <w:rPr>
                <w:rFonts w:ascii="Arial" w:hAnsi="Arial" w:cs="Arial"/>
              </w:rPr>
            </w:pPr>
            <w:r w:rsidRPr="004F1366">
              <w:rPr>
                <w:rFonts w:ascii="Arial" w:hAnsi="Arial" w:cs="Arial"/>
              </w:rPr>
              <w:t>IT proficient, with experience in housing management systems and Microsoft Office.</w:t>
            </w:r>
            <w:r w:rsidR="00977890" w:rsidRPr="004F1366">
              <w:rPr>
                <w:rFonts w:ascii="Arial" w:hAnsi="Arial" w:cs="Arial"/>
              </w:rPr>
              <w:t xml:space="preserve"> </w:t>
            </w:r>
          </w:p>
          <w:p w14:paraId="62486C05" w14:textId="0C42AFA1" w:rsidR="004F1366" w:rsidRPr="004F1366" w:rsidRDefault="004F1366" w:rsidP="00887515">
            <w:pPr>
              <w:spacing w:before="120" w:after="120"/>
              <w:rPr>
                <w:rFonts w:ascii="Arial" w:hAnsi="Arial" w:cs="Arial"/>
              </w:rPr>
            </w:pPr>
            <w:r w:rsidRPr="004F1366">
              <w:rPr>
                <w:rFonts w:ascii="Arial" w:hAnsi="Arial" w:cs="Arial"/>
                <w:color w:val="242424"/>
                <w:shd w:val="clear" w:color="auto" w:fill="FFFFFF"/>
              </w:rPr>
              <w:t>Commitment to diversity and inclusion</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652C" w14:textId="77777777" w:rsidR="00F90526" w:rsidRPr="004F1366" w:rsidRDefault="00F90526">
            <w:pPr>
              <w:spacing w:after="0"/>
              <w:rPr>
                <w:rFonts w:ascii="Arial" w:hAnsi="Arial" w:cs="Arial"/>
              </w:rPr>
            </w:pPr>
          </w:p>
          <w:p w14:paraId="3D898C19" w14:textId="4E9853E5" w:rsidR="00F90526" w:rsidRPr="004F1366" w:rsidRDefault="00977890">
            <w:pPr>
              <w:spacing w:after="0"/>
              <w:rPr>
                <w:rFonts w:ascii="Arial" w:hAnsi="Arial" w:cs="Arial"/>
              </w:rPr>
            </w:pPr>
            <w:r w:rsidRPr="004F1366">
              <w:rPr>
                <w:rFonts w:ascii="Arial" w:hAnsi="Arial" w:cs="Arial"/>
              </w:rPr>
              <w:t xml:space="preserve">Knowledge of </w:t>
            </w:r>
            <w:r w:rsidR="00B33C5C" w:rsidRPr="004F1366">
              <w:rPr>
                <w:rFonts w:ascii="Arial" w:hAnsi="Arial" w:cs="Arial"/>
              </w:rPr>
              <w:t>MRI (database)</w:t>
            </w:r>
          </w:p>
          <w:p w14:paraId="4B99056E" w14:textId="77777777" w:rsidR="00F90526" w:rsidRPr="004F1366" w:rsidRDefault="00F90526">
            <w:pPr>
              <w:spacing w:after="0"/>
              <w:rPr>
                <w:rFonts w:ascii="Arial" w:hAnsi="Arial" w:cs="Arial"/>
              </w:rPr>
            </w:pPr>
          </w:p>
        </w:tc>
      </w:tr>
      <w:tr w:rsidR="00F90526" w:rsidRPr="004F1366" w14:paraId="55EE064C" w14:textId="77777777">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7776" w14:textId="77777777" w:rsidR="00F90526" w:rsidRPr="004F1366" w:rsidRDefault="00977890">
            <w:pPr>
              <w:spacing w:after="0"/>
              <w:rPr>
                <w:rFonts w:ascii="Arial" w:hAnsi="Arial" w:cs="Arial"/>
              </w:rPr>
            </w:pPr>
            <w:r w:rsidRPr="004F1366">
              <w:rPr>
                <w:rFonts w:ascii="Arial" w:hAnsi="Arial" w:cs="Arial"/>
              </w:rPr>
              <w:t>QUALIFICATION TRAINING</w:t>
            </w: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3D7B5" w14:textId="59481C1E" w:rsidR="004F1366" w:rsidRPr="004F1366" w:rsidRDefault="004F1366">
            <w:pPr>
              <w:suppressAutoHyphens w:val="0"/>
              <w:spacing w:before="120" w:after="120"/>
              <w:rPr>
                <w:rFonts w:ascii="Arial" w:hAnsi="Arial" w:cs="Arial"/>
                <w:kern w:val="0"/>
              </w:rPr>
            </w:pPr>
            <w:r w:rsidRPr="004F1366">
              <w:rPr>
                <w:rFonts w:ascii="Arial" w:hAnsi="Arial" w:cs="Arial"/>
                <w:kern w:val="0"/>
              </w:rPr>
              <w:t>A degree or equivalent qualification in housing, community development, social work, or related field.</w:t>
            </w:r>
          </w:p>
          <w:p w14:paraId="771FD099" w14:textId="1F9B7D55" w:rsidR="00887515" w:rsidRPr="004F1366" w:rsidRDefault="00887515">
            <w:pPr>
              <w:suppressAutoHyphens w:val="0"/>
              <w:spacing w:before="120" w:after="120"/>
              <w:rPr>
                <w:rFonts w:ascii="Arial" w:hAnsi="Arial" w:cs="Arial"/>
                <w:kern w:val="0"/>
              </w:rPr>
            </w:pPr>
            <w:r w:rsidRPr="004F1366">
              <w:rPr>
                <w:rFonts w:ascii="Arial" w:hAnsi="Arial" w:cs="Arial"/>
                <w:color w:val="242424"/>
                <w:shd w:val="clear" w:color="auto" w:fill="FFFFFF"/>
              </w:rPr>
              <w:t>Experience in working with local authorities and understanding housing demand.</w:t>
            </w:r>
          </w:p>
          <w:p w14:paraId="54B33A54" w14:textId="77777777" w:rsidR="00F90526" w:rsidRPr="004F1366" w:rsidRDefault="004F1366" w:rsidP="00887515">
            <w:pPr>
              <w:spacing w:after="0"/>
              <w:rPr>
                <w:rFonts w:ascii="Arial" w:hAnsi="Arial" w:cs="Arial"/>
                <w:color w:val="242424"/>
                <w:shd w:val="clear" w:color="auto" w:fill="FFFFFF"/>
              </w:rPr>
            </w:pPr>
            <w:r w:rsidRPr="004F1366">
              <w:rPr>
                <w:rFonts w:ascii="Arial" w:hAnsi="Arial" w:cs="Arial"/>
                <w:color w:val="242424"/>
                <w:shd w:val="clear" w:color="auto" w:fill="FFFFFF"/>
              </w:rPr>
              <w:t>Certified in tenant participation or engagement (advantageous).</w:t>
            </w:r>
          </w:p>
          <w:p w14:paraId="1299C43A" w14:textId="411B3A90" w:rsidR="004F1366" w:rsidRPr="004F1366" w:rsidRDefault="004F1366" w:rsidP="00887515">
            <w:pPr>
              <w:spacing w:after="0"/>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EF00" w14:textId="77777777" w:rsidR="00F90526" w:rsidRPr="004F1366" w:rsidRDefault="00F90526">
            <w:pPr>
              <w:spacing w:after="0"/>
              <w:rPr>
                <w:rFonts w:ascii="Arial" w:hAnsi="Arial" w:cs="Arial"/>
              </w:rPr>
            </w:pPr>
          </w:p>
          <w:p w14:paraId="3461D779" w14:textId="1DA3E6B5" w:rsidR="00F90526" w:rsidRPr="004F1366" w:rsidRDefault="004F1366">
            <w:pPr>
              <w:spacing w:after="0"/>
              <w:rPr>
                <w:rFonts w:ascii="Arial" w:hAnsi="Arial" w:cs="Arial"/>
              </w:rPr>
            </w:pPr>
            <w:r w:rsidRPr="004F1366">
              <w:rPr>
                <w:rFonts w:ascii="Arial" w:hAnsi="Arial" w:cs="Arial"/>
                <w:color w:val="242424"/>
                <w:shd w:val="clear" w:color="auto" w:fill="FFFFFF"/>
              </w:rPr>
              <w:t>Full driving license and access to own vehicle</w:t>
            </w:r>
          </w:p>
        </w:tc>
      </w:tr>
      <w:tr w:rsidR="00F90526" w:rsidRPr="004F1366" w14:paraId="326969CB" w14:textId="77777777">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4E02" w14:textId="77777777" w:rsidR="00F90526" w:rsidRPr="004F1366" w:rsidRDefault="00977890">
            <w:pPr>
              <w:spacing w:after="0"/>
              <w:rPr>
                <w:rFonts w:ascii="Arial" w:hAnsi="Arial" w:cs="Arial"/>
              </w:rPr>
            </w:pPr>
            <w:r w:rsidRPr="004F1366">
              <w:rPr>
                <w:rFonts w:ascii="Arial" w:hAnsi="Arial" w:cs="Arial"/>
              </w:rPr>
              <w:t>QUALITIES &amp; APPROACH</w:t>
            </w: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F358" w14:textId="77777777" w:rsidR="00F90526" w:rsidRPr="004F1366" w:rsidRDefault="00977890">
            <w:pPr>
              <w:suppressAutoHyphens w:val="0"/>
              <w:spacing w:after="120"/>
              <w:rPr>
                <w:rFonts w:ascii="Arial" w:hAnsi="Arial" w:cs="Arial"/>
                <w:kern w:val="0"/>
              </w:rPr>
            </w:pPr>
            <w:r w:rsidRPr="004F1366">
              <w:rPr>
                <w:rFonts w:ascii="Arial" w:hAnsi="Arial" w:cs="Arial"/>
                <w:kern w:val="0"/>
              </w:rPr>
              <w:t>Self-motivated and proactive, able to work unsupervised and under own initiative and go the “extra mile”</w:t>
            </w:r>
          </w:p>
          <w:p w14:paraId="3F45EA85" w14:textId="77777777" w:rsidR="00F90526" w:rsidRPr="004F1366" w:rsidRDefault="00977890">
            <w:pPr>
              <w:suppressAutoHyphens w:val="0"/>
              <w:spacing w:after="120"/>
              <w:rPr>
                <w:rFonts w:ascii="Arial" w:hAnsi="Arial" w:cs="Arial"/>
              </w:rPr>
            </w:pPr>
            <w:r w:rsidRPr="004F1366">
              <w:rPr>
                <w:rFonts w:ascii="Arial" w:hAnsi="Arial" w:cs="Arial"/>
                <w:color w:val="242424"/>
                <w:kern w:val="0"/>
              </w:rPr>
              <w:t>Ability to prioritise competing demands in a pressurised environment, recognise service priorities and manage a caseload within agreed targets.</w:t>
            </w:r>
          </w:p>
          <w:p w14:paraId="1C8A0EBB" w14:textId="77777777" w:rsidR="00F90526" w:rsidRPr="004F1366" w:rsidRDefault="00977890">
            <w:pPr>
              <w:suppressAutoHyphens w:val="0"/>
              <w:spacing w:after="120"/>
              <w:rPr>
                <w:rFonts w:ascii="Arial" w:hAnsi="Arial" w:cs="Arial"/>
                <w:kern w:val="0"/>
              </w:rPr>
            </w:pPr>
            <w:r w:rsidRPr="004F1366">
              <w:rPr>
                <w:rFonts w:ascii="Arial" w:hAnsi="Arial" w:cs="Arial"/>
                <w:kern w:val="0"/>
              </w:rPr>
              <w:t xml:space="preserve">Flexible and receptive to new ideas and a willingness to take ownership of problems to ensure successful service outcomes. </w:t>
            </w:r>
          </w:p>
          <w:p w14:paraId="4EC6EF45" w14:textId="77777777" w:rsidR="00F90526" w:rsidRPr="004F1366" w:rsidRDefault="00977890">
            <w:pPr>
              <w:suppressAutoHyphens w:val="0"/>
              <w:spacing w:after="120"/>
              <w:rPr>
                <w:rFonts w:ascii="Arial" w:hAnsi="Arial" w:cs="Arial"/>
                <w:kern w:val="0"/>
              </w:rPr>
            </w:pPr>
            <w:r w:rsidRPr="004F1366">
              <w:rPr>
                <w:rFonts w:ascii="Arial" w:hAnsi="Arial" w:cs="Arial"/>
                <w:kern w:val="0"/>
              </w:rPr>
              <w:t>A helpful, customer and outcomes focussed approach.</w:t>
            </w:r>
          </w:p>
          <w:p w14:paraId="059493D0" w14:textId="77777777" w:rsidR="00F90526" w:rsidRPr="004F1366" w:rsidRDefault="00977890">
            <w:pPr>
              <w:suppressAutoHyphens w:val="0"/>
              <w:spacing w:after="120"/>
              <w:rPr>
                <w:rFonts w:ascii="Arial" w:hAnsi="Arial" w:cs="Arial"/>
                <w:kern w:val="0"/>
              </w:rPr>
            </w:pPr>
            <w:r w:rsidRPr="004F1366">
              <w:rPr>
                <w:rFonts w:ascii="Arial" w:hAnsi="Arial" w:cs="Arial"/>
                <w:kern w:val="0"/>
              </w:rPr>
              <w:t>Ability to deal with conflict and solve problems in a tactful and professional manner.</w:t>
            </w:r>
          </w:p>
          <w:p w14:paraId="22C4B175" w14:textId="77777777" w:rsidR="00F90526" w:rsidRPr="004F1366" w:rsidRDefault="00977890">
            <w:pPr>
              <w:suppressAutoHyphens w:val="0"/>
              <w:spacing w:after="120"/>
              <w:rPr>
                <w:rFonts w:ascii="Arial" w:hAnsi="Arial" w:cs="Arial"/>
                <w:kern w:val="0"/>
              </w:rPr>
            </w:pPr>
            <w:r w:rsidRPr="004F1366">
              <w:rPr>
                <w:rFonts w:ascii="Arial" w:hAnsi="Arial" w:cs="Arial"/>
                <w:kern w:val="0"/>
              </w:rPr>
              <w:t xml:space="preserve">Ability to work effectively and co-operatively with other team members to meet team objectives </w:t>
            </w:r>
            <w:r w:rsidRPr="004F1366">
              <w:rPr>
                <w:rFonts w:ascii="Arial" w:hAnsi="Arial" w:cs="Arial"/>
                <w:kern w:val="0"/>
              </w:rPr>
              <w:lastRenderedPageBreak/>
              <w:t xml:space="preserve">and with other teams across the whole organisation. </w:t>
            </w:r>
          </w:p>
          <w:p w14:paraId="669DA056" w14:textId="77777777" w:rsidR="00F90526" w:rsidRPr="004F1366" w:rsidRDefault="00977890">
            <w:pPr>
              <w:suppressAutoHyphens w:val="0"/>
              <w:spacing w:after="120"/>
              <w:rPr>
                <w:rFonts w:ascii="Arial" w:hAnsi="Arial" w:cs="Arial"/>
                <w:kern w:val="0"/>
              </w:rPr>
            </w:pPr>
            <w:r w:rsidRPr="004F1366">
              <w:rPr>
                <w:rFonts w:ascii="Arial" w:hAnsi="Arial" w:cs="Arial"/>
                <w:kern w:val="0"/>
              </w:rPr>
              <w:t xml:space="preserve">Able to organise and prioritise work effectively </w:t>
            </w:r>
            <w:proofErr w:type="gramStart"/>
            <w:r w:rsidRPr="004F1366">
              <w:rPr>
                <w:rFonts w:ascii="Arial" w:hAnsi="Arial" w:cs="Arial"/>
                <w:kern w:val="0"/>
              </w:rPr>
              <w:t>in order to</w:t>
            </w:r>
            <w:proofErr w:type="gramEnd"/>
            <w:r w:rsidRPr="004F1366">
              <w:rPr>
                <w:rFonts w:ascii="Arial" w:hAnsi="Arial" w:cs="Arial"/>
                <w:kern w:val="0"/>
              </w:rPr>
              <w:t xml:space="preserve"> meet deadlines and maintain high standards at all times.</w:t>
            </w:r>
          </w:p>
          <w:p w14:paraId="4337F785" w14:textId="77777777" w:rsidR="00F90526" w:rsidRPr="004F1366" w:rsidRDefault="00977890">
            <w:pPr>
              <w:suppressAutoHyphens w:val="0"/>
              <w:spacing w:after="120"/>
              <w:rPr>
                <w:rFonts w:ascii="Arial" w:hAnsi="Arial" w:cs="Arial"/>
              </w:rPr>
            </w:pPr>
            <w:r w:rsidRPr="004F1366">
              <w:rPr>
                <w:rFonts w:ascii="Arial" w:hAnsi="Arial" w:cs="Arial"/>
                <w:color w:val="242424"/>
                <w:kern w:val="0"/>
              </w:rPr>
              <w:t>Ability to meet performance targets and deliver positive outcomes.</w:t>
            </w:r>
          </w:p>
          <w:p w14:paraId="06059E70" w14:textId="77777777" w:rsidR="00F90526" w:rsidRPr="004F1366" w:rsidRDefault="00977890">
            <w:pPr>
              <w:suppressAutoHyphens w:val="0"/>
              <w:spacing w:after="120"/>
              <w:rPr>
                <w:rFonts w:ascii="Arial" w:hAnsi="Arial" w:cs="Arial"/>
                <w:kern w:val="0"/>
              </w:rPr>
            </w:pPr>
            <w:r w:rsidRPr="004F1366">
              <w:rPr>
                <w:rFonts w:ascii="Arial" w:hAnsi="Arial" w:cs="Arial"/>
                <w:kern w:val="0"/>
              </w:rPr>
              <w:t xml:space="preserve">Good assertive communication and mediation skills </w:t>
            </w:r>
            <w:proofErr w:type="gramStart"/>
            <w:r w:rsidRPr="004F1366">
              <w:rPr>
                <w:rFonts w:ascii="Arial" w:hAnsi="Arial" w:cs="Arial"/>
                <w:kern w:val="0"/>
              </w:rPr>
              <w:t>in order to</w:t>
            </w:r>
            <w:proofErr w:type="gramEnd"/>
            <w:r w:rsidRPr="004F1366">
              <w:rPr>
                <w:rFonts w:ascii="Arial" w:hAnsi="Arial" w:cs="Arial"/>
                <w:kern w:val="0"/>
              </w:rPr>
              <w:t xml:space="preserve"> negotiate with customers, contractors and private landlords. </w:t>
            </w:r>
          </w:p>
          <w:p w14:paraId="368E9D48" w14:textId="77777777" w:rsidR="00F90526" w:rsidRPr="004F1366" w:rsidRDefault="00977890">
            <w:pPr>
              <w:suppressAutoHyphens w:val="0"/>
              <w:spacing w:after="120"/>
              <w:rPr>
                <w:rFonts w:ascii="Arial" w:hAnsi="Arial" w:cs="Arial"/>
                <w:kern w:val="0"/>
              </w:rPr>
            </w:pPr>
            <w:r w:rsidRPr="004F1366">
              <w:rPr>
                <w:rFonts w:ascii="Arial" w:hAnsi="Arial" w:cs="Arial"/>
                <w:kern w:val="0"/>
              </w:rPr>
              <w:t>Good empathic listening skills.</w:t>
            </w:r>
          </w:p>
          <w:p w14:paraId="791BD81D" w14:textId="77777777" w:rsidR="00F90526" w:rsidRPr="004F1366" w:rsidRDefault="00977890">
            <w:pPr>
              <w:suppressAutoHyphens w:val="0"/>
              <w:spacing w:after="120"/>
              <w:rPr>
                <w:rFonts w:ascii="Arial" w:hAnsi="Arial" w:cs="Arial"/>
                <w:kern w:val="0"/>
              </w:rPr>
            </w:pPr>
            <w:r w:rsidRPr="004F1366">
              <w:rPr>
                <w:rFonts w:ascii="Arial" w:hAnsi="Arial" w:cs="Arial"/>
                <w:kern w:val="0"/>
              </w:rPr>
              <w:t>Ability to make sound, non-judgemental decision.</w:t>
            </w:r>
          </w:p>
          <w:p w14:paraId="766BBC4C" w14:textId="77777777" w:rsidR="00F90526" w:rsidRPr="004F1366" w:rsidRDefault="00977890">
            <w:pPr>
              <w:suppressAutoHyphens w:val="0"/>
              <w:spacing w:after="120"/>
              <w:rPr>
                <w:rFonts w:ascii="Arial" w:hAnsi="Arial" w:cs="Arial"/>
                <w:kern w:val="0"/>
              </w:rPr>
            </w:pPr>
            <w:r w:rsidRPr="004F1366">
              <w:rPr>
                <w:rFonts w:ascii="Arial" w:hAnsi="Arial" w:cs="Arial"/>
                <w:kern w:val="0"/>
              </w:rPr>
              <w:t>Committed to personal and professional development.</w:t>
            </w:r>
          </w:p>
          <w:p w14:paraId="287EA690" w14:textId="77777777" w:rsidR="00F90526" w:rsidRPr="004F1366" w:rsidRDefault="00977890">
            <w:pPr>
              <w:suppressAutoHyphens w:val="0"/>
              <w:spacing w:after="120"/>
              <w:rPr>
                <w:rFonts w:ascii="Arial" w:hAnsi="Arial" w:cs="Arial"/>
                <w:kern w:val="0"/>
              </w:rPr>
            </w:pPr>
            <w:r w:rsidRPr="004F1366">
              <w:rPr>
                <w:rFonts w:ascii="Arial" w:hAnsi="Arial" w:cs="Arial"/>
                <w:kern w:val="0"/>
              </w:rPr>
              <w:t>Ability to work outside normal office hours when required.</w:t>
            </w:r>
          </w:p>
          <w:p w14:paraId="6D322339" w14:textId="77777777" w:rsidR="00F90526" w:rsidRPr="004F1366" w:rsidRDefault="00977890">
            <w:pPr>
              <w:spacing w:after="0"/>
              <w:rPr>
                <w:rFonts w:ascii="Arial" w:hAnsi="Arial" w:cs="Arial"/>
                <w:kern w:val="0"/>
              </w:rPr>
            </w:pPr>
            <w:r w:rsidRPr="004F1366">
              <w:rPr>
                <w:rFonts w:ascii="Arial" w:hAnsi="Arial" w:cs="Arial"/>
                <w:kern w:val="0"/>
              </w:rPr>
              <w:t xml:space="preserve">The ability to travel around the </w:t>
            </w:r>
            <w:r w:rsidR="004F1366" w:rsidRPr="004F1366">
              <w:rPr>
                <w:rFonts w:ascii="Arial" w:hAnsi="Arial" w:cs="Arial"/>
                <w:kern w:val="0"/>
              </w:rPr>
              <w:t>borough</w:t>
            </w:r>
            <w:r w:rsidRPr="004F1366">
              <w:rPr>
                <w:rFonts w:ascii="Arial" w:hAnsi="Arial" w:cs="Arial"/>
                <w:kern w:val="0"/>
              </w:rPr>
              <w:t xml:space="preserve"> in an efficient and effective manner</w:t>
            </w:r>
          </w:p>
          <w:p w14:paraId="690C34C7" w14:textId="77777777" w:rsidR="004F1366" w:rsidRPr="004F1366" w:rsidRDefault="004F1366">
            <w:pPr>
              <w:spacing w:after="0"/>
              <w:rPr>
                <w:rFonts w:ascii="Arial" w:hAnsi="Arial" w:cs="Arial"/>
                <w:kern w:val="0"/>
              </w:rPr>
            </w:pPr>
          </w:p>
          <w:p w14:paraId="5A82027C" w14:textId="17B6E6D7" w:rsidR="004F1366" w:rsidRPr="004F1366" w:rsidRDefault="004F1366">
            <w:pPr>
              <w:spacing w:after="0"/>
              <w:rPr>
                <w:rFonts w:ascii="Arial" w:hAnsi="Arial" w:cs="Arial"/>
              </w:rPr>
            </w:pPr>
            <w:r w:rsidRPr="004F1366">
              <w:rPr>
                <w:rFonts w:ascii="Arial" w:hAnsi="Arial" w:cs="Arial"/>
              </w:rPr>
              <w:t xml:space="preserve">Willing to be flexible with working hours as could work some evenings and weekend.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D8B6" w14:textId="77777777" w:rsidR="00F90526" w:rsidRPr="004F1366" w:rsidRDefault="00F90526">
            <w:pPr>
              <w:spacing w:after="0"/>
              <w:rPr>
                <w:rFonts w:ascii="Arial" w:hAnsi="Arial" w:cs="Arial"/>
              </w:rPr>
            </w:pPr>
          </w:p>
        </w:tc>
      </w:tr>
    </w:tbl>
    <w:p w14:paraId="0FB78278" w14:textId="77777777" w:rsidR="00F90526" w:rsidRPr="004F1366" w:rsidRDefault="00F90526">
      <w:pPr>
        <w:rPr>
          <w:rFonts w:ascii="Arial" w:hAnsi="Arial" w:cs="Arial"/>
          <w:b/>
          <w:bCs/>
        </w:rPr>
      </w:pPr>
    </w:p>
    <w:p w14:paraId="1FC39945" w14:textId="77777777" w:rsidR="00F90526" w:rsidRPr="004F1366" w:rsidRDefault="00F90526">
      <w:pPr>
        <w:rPr>
          <w:rFonts w:ascii="Arial" w:hAnsi="Arial" w:cs="Arial"/>
        </w:rPr>
      </w:pPr>
    </w:p>
    <w:sectPr w:rsidR="00F90526" w:rsidRPr="004F1366">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8D1E" w14:textId="77777777" w:rsidR="00E25BDF" w:rsidRDefault="00E25BDF">
      <w:pPr>
        <w:spacing w:after="0"/>
      </w:pPr>
      <w:r>
        <w:separator/>
      </w:r>
    </w:p>
  </w:endnote>
  <w:endnote w:type="continuationSeparator" w:id="0">
    <w:p w14:paraId="72666793" w14:textId="77777777" w:rsidR="00E25BDF" w:rsidRDefault="00E25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977890" w:rsidRDefault="0097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3A13" w14:textId="77777777" w:rsidR="00E25BDF" w:rsidRDefault="00E25BDF">
      <w:pPr>
        <w:spacing w:after="0"/>
      </w:pPr>
      <w:r>
        <w:rPr>
          <w:color w:val="000000"/>
        </w:rPr>
        <w:separator/>
      </w:r>
    </w:p>
  </w:footnote>
  <w:footnote w:type="continuationSeparator" w:id="0">
    <w:p w14:paraId="45D7542A" w14:textId="77777777" w:rsidR="00E25BDF" w:rsidRDefault="00E25B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8690F16" w:rsidR="00977890" w:rsidRDefault="0097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6C7"/>
    <w:multiLevelType w:val="multilevel"/>
    <w:tmpl w:val="6EFE7C86"/>
    <w:styleLink w:val="WWOutlineListStyle"/>
    <w:lvl w:ilvl="0">
      <w:start w:val="1"/>
      <w:numFmt w:val="decimal"/>
      <w:lvlText w:val="%1."/>
      <w:lvlJc w:val="center"/>
      <w:pPr>
        <w:ind w:left="360" w:hanging="360"/>
      </w:pPr>
    </w:lvl>
    <w:lvl w:ilvl="1">
      <w:start w:val="1"/>
      <w:numFmt w:val="decimal"/>
      <w:lvlText w:val="%1.%2"/>
      <w:lvlJc w:val="left"/>
      <w:pPr>
        <w:ind w:left="100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1511081"/>
    <w:multiLevelType w:val="multilevel"/>
    <w:tmpl w:val="9BF0B7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E8C1EBE"/>
    <w:multiLevelType w:val="multilevel"/>
    <w:tmpl w:val="2A4044B6"/>
    <w:styleLink w:val="WWOutlineListStyle2"/>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64B3CF8"/>
    <w:multiLevelType w:val="multilevel"/>
    <w:tmpl w:val="5BC85BE2"/>
    <w:styleLink w:val="WWOutlineListStyle3"/>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BDE0C76"/>
    <w:multiLevelType w:val="multilevel"/>
    <w:tmpl w:val="7E423066"/>
    <w:styleLink w:val="WWOutlineListStyle4"/>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BE52950"/>
    <w:multiLevelType w:val="multilevel"/>
    <w:tmpl w:val="1DCC88E2"/>
    <w:styleLink w:val="WWOutlineListStyle10"/>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CEF792E"/>
    <w:multiLevelType w:val="multilevel"/>
    <w:tmpl w:val="5A5854B8"/>
    <w:styleLink w:val="WWOutlineListStyle8"/>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EBE6F84"/>
    <w:multiLevelType w:val="multilevel"/>
    <w:tmpl w:val="C7E08604"/>
    <w:styleLink w:val="WWOutlineListStyle13"/>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DE386A"/>
    <w:multiLevelType w:val="multilevel"/>
    <w:tmpl w:val="D1E2680C"/>
    <w:styleLink w:val="WWOutlineListStyle11"/>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A3B30B9"/>
    <w:multiLevelType w:val="multilevel"/>
    <w:tmpl w:val="C1B85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95717F"/>
    <w:multiLevelType w:val="multilevel"/>
    <w:tmpl w:val="B352E2F2"/>
    <w:styleLink w:val="WWOutlineListStyle6"/>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D1203E"/>
    <w:multiLevelType w:val="multilevel"/>
    <w:tmpl w:val="2EC22340"/>
    <w:styleLink w:val="WWOutlineListStyle5"/>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2F73EA1"/>
    <w:multiLevelType w:val="multilevel"/>
    <w:tmpl w:val="C9B812FC"/>
    <w:styleLink w:val="WWOutlineListStyle7"/>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C7841B8"/>
    <w:multiLevelType w:val="multilevel"/>
    <w:tmpl w:val="EE7A8210"/>
    <w:styleLink w:val="WWOutlineListStyle9"/>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EB63F41"/>
    <w:multiLevelType w:val="multilevel"/>
    <w:tmpl w:val="E070B796"/>
    <w:styleLink w:val="WWOutlineListStyle12"/>
    <w:lvl w:ilvl="0">
      <w:start w:val="1"/>
      <w:numFmt w:val="decimal"/>
      <w:lvlText w:val="%1."/>
      <w:lvlJc w:val="center"/>
      <w:pPr>
        <w:ind w:left="360" w:hanging="360"/>
      </w:pPr>
    </w:lvl>
    <w:lvl w:ilvl="1">
      <w:start w:val="1"/>
      <w:numFmt w:val="decimal"/>
      <w:lvlText w:val="%1.%2"/>
      <w:lvlJc w:val="left"/>
      <w:pPr>
        <w:ind w:left="64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F1A1997"/>
    <w:multiLevelType w:val="multilevel"/>
    <w:tmpl w:val="B4F0EB44"/>
    <w:styleLink w:val="WWOutlineListStyle1"/>
    <w:lvl w:ilvl="0">
      <w:start w:val="1"/>
      <w:numFmt w:val="decimal"/>
      <w:lvlText w:val="%1."/>
      <w:lvlJc w:val="center"/>
      <w:pPr>
        <w:ind w:left="360" w:hanging="360"/>
      </w:pPr>
    </w:lvl>
    <w:lvl w:ilvl="1">
      <w:start w:val="1"/>
      <w:numFmt w:val="decimal"/>
      <w:lvlText w:val="%1.%2"/>
      <w:lvlJc w:val="left"/>
      <w:pPr>
        <w:ind w:left="1008" w:hanging="648"/>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8232E06"/>
    <w:multiLevelType w:val="multilevel"/>
    <w:tmpl w:val="CB4824A0"/>
    <w:styleLink w:val="WWOutlineListStyle14"/>
    <w:lvl w:ilvl="0">
      <w:start w:val="1"/>
      <w:numFmt w:val="decimal"/>
      <w:pStyle w:val="GBCReportBodyHeading"/>
      <w:lvlText w:val="%1."/>
      <w:lvlJc w:val="center"/>
      <w:pPr>
        <w:ind w:left="360" w:hanging="360"/>
      </w:pPr>
    </w:lvl>
    <w:lvl w:ilvl="1">
      <w:start w:val="1"/>
      <w:numFmt w:val="decimal"/>
      <w:pStyle w:val="GBCReportBodyText"/>
      <w:lvlText w:val="%1.%2"/>
      <w:lvlJc w:val="left"/>
      <w:pPr>
        <w:ind w:left="648" w:hanging="648"/>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D993619"/>
    <w:multiLevelType w:val="multilevel"/>
    <w:tmpl w:val="2FB0DC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435056718">
    <w:abstractNumId w:val="16"/>
  </w:num>
  <w:num w:numId="2" w16cid:durableId="322710345">
    <w:abstractNumId w:val="7"/>
  </w:num>
  <w:num w:numId="3" w16cid:durableId="1398288085">
    <w:abstractNumId w:val="14"/>
  </w:num>
  <w:num w:numId="4" w16cid:durableId="1617252493">
    <w:abstractNumId w:val="8"/>
  </w:num>
  <w:num w:numId="5" w16cid:durableId="1818915811">
    <w:abstractNumId w:val="5"/>
  </w:num>
  <w:num w:numId="6" w16cid:durableId="215433343">
    <w:abstractNumId w:val="13"/>
  </w:num>
  <w:num w:numId="7" w16cid:durableId="219945648">
    <w:abstractNumId w:val="6"/>
  </w:num>
  <w:num w:numId="8" w16cid:durableId="2108652504">
    <w:abstractNumId w:val="12"/>
  </w:num>
  <w:num w:numId="9" w16cid:durableId="1828201191">
    <w:abstractNumId w:val="10"/>
  </w:num>
  <w:num w:numId="10" w16cid:durableId="947854510">
    <w:abstractNumId w:val="4"/>
  </w:num>
  <w:num w:numId="11" w16cid:durableId="2137868455">
    <w:abstractNumId w:val="11"/>
  </w:num>
  <w:num w:numId="12" w16cid:durableId="2111117852">
    <w:abstractNumId w:val="3"/>
  </w:num>
  <w:num w:numId="13" w16cid:durableId="1825924943">
    <w:abstractNumId w:val="2"/>
  </w:num>
  <w:num w:numId="14" w16cid:durableId="523400261">
    <w:abstractNumId w:val="15"/>
  </w:num>
  <w:num w:numId="15" w16cid:durableId="1239946101">
    <w:abstractNumId w:val="0"/>
  </w:num>
  <w:num w:numId="16" w16cid:durableId="818690392">
    <w:abstractNumId w:val="17"/>
  </w:num>
  <w:num w:numId="17" w16cid:durableId="467355463">
    <w:abstractNumId w:val="9"/>
  </w:num>
  <w:num w:numId="18" w16cid:durableId="98261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26"/>
    <w:rsid w:val="00061E7E"/>
    <w:rsid w:val="00064C47"/>
    <w:rsid w:val="00150F6C"/>
    <w:rsid w:val="00484E9C"/>
    <w:rsid w:val="004B00F8"/>
    <w:rsid w:val="004F1366"/>
    <w:rsid w:val="004F6F88"/>
    <w:rsid w:val="00644CE5"/>
    <w:rsid w:val="00732488"/>
    <w:rsid w:val="0082193B"/>
    <w:rsid w:val="00847EF5"/>
    <w:rsid w:val="00887515"/>
    <w:rsid w:val="00941D31"/>
    <w:rsid w:val="00977890"/>
    <w:rsid w:val="00A8354B"/>
    <w:rsid w:val="00AA2305"/>
    <w:rsid w:val="00AF10BD"/>
    <w:rsid w:val="00B03586"/>
    <w:rsid w:val="00B20D55"/>
    <w:rsid w:val="00B33C5C"/>
    <w:rsid w:val="00B67297"/>
    <w:rsid w:val="00B67FC4"/>
    <w:rsid w:val="00C745D2"/>
    <w:rsid w:val="00DF6901"/>
    <w:rsid w:val="00E25BDF"/>
    <w:rsid w:val="00E50EAE"/>
    <w:rsid w:val="00EE6D2F"/>
    <w:rsid w:val="00F90526"/>
    <w:rsid w:val="00FC762C"/>
    <w:rsid w:val="046B5EF1"/>
    <w:rsid w:val="695C9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E289"/>
  <w15:docId w15:val="{EBDC4619-8042-4967-B3DD-B78546AD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pPr>
      <w:numPr>
        <w:numId w:val="1"/>
      </w:numPr>
    </w:pPr>
  </w:style>
  <w:style w:type="paragraph" w:customStyle="1" w:styleId="GBCReportBodyHeading">
    <w:name w:val="GBC Report Body Heading"/>
    <w:basedOn w:val="Normal"/>
    <w:next w:val="GBCReportBodyText"/>
    <w:pPr>
      <w:keepNext/>
      <w:numPr>
        <w:numId w:val="1"/>
      </w:numPr>
      <w:spacing w:after="240"/>
      <w:outlineLvl w:val="0"/>
    </w:pPr>
    <w:rPr>
      <w:rFonts w:ascii="Arial" w:eastAsia="Times New Roman" w:hAnsi="Arial"/>
      <w:b/>
      <w:kern w:val="0"/>
      <w:lang w:eastAsia="en-GB"/>
    </w:rPr>
  </w:style>
  <w:style w:type="paragraph" w:customStyle="1" w:styleId="GBCReportBodyText">
    <w:name w:val="GBC Report Body Text"/>
    <w:basedOn w:val="Normal"/>
    <w:pPr>
      <w:numPr>
        <w:ilvl w:val="1"/>
        <w:numId w:val="1"/>
      </w:numPr>
      <w:spacing w:after="240"/>
      <w:outlineLvl w:val="1"/>
    </w:pPr>
    <w:rPr>
      <w:rFonts w:ascii="Arial" w:eastAsia="Times New Roman" w:hAnsi="Arial"/>
      <w:kern w:val="0"/>
      <w:szCs w:val="20"/>
      <w:lang w:eastAsia="en-GB"/>
    </w:rPr>
  </w:style>
  <w:style w:type="character" w:customStyle="1" w:styleId="GBCReportBodyTextChar">
    <w:name w:val="GBC Report Body Text Char"/>
    <w:rPr>
      <w:rFonts w:ascii="Arial" w:eastAsia="Times New Roman" w:hAnsi="Arial" w:cs="Times New Roman"/>
      <w:kern w:val="0"/>
      <w:szCs w:val="20"/>
      <w:lang w:eastAsia="en-GB"/>
    </w:rPr>
  </w:style>
  <w:style w:type="paragraph" w:styleId="ListParagraph">
    <w:name w:val="List Paragraph"/>
    <w:basedOn w:val="Normal"/>
    <w:pPr>
      <w:spacing w:after="0"/>
      <w:ind w:left="720"/>
      <w:contextualSpacing/>
    </w:pPr>
    <w:rPr>
      <w:rFonts w:ascii="Arial" w:eastAsia="Times New Roman" w:hAnsi="Arial"/>
      <w:kern w:val="0"/>
      <w:szCs w:val="20"/>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numbering" w:customStyle="1" w:styleId="WWOutlineListStyle13">
    <w:name w:val="WW_OutlineListStyle_13"/>
    <w:basedOn w:val="NoList"/>
    <w:pPr>
      <w:numPr>
        <w:numId w:val="2"/>
      </w:numPr>
    </w:pPr>
  </w:style>
  <w:style w:type="numbering" w:customStyle="1" w:styleId="WWOutlineListStyle12">
    <w:name w:val="WW_OutlineListStyle_12"/>
    <w:basedOn w:val="NoList"/>
    <w:pPr>
      <w:numPr>
        <w:numId w:val="3"/>
      </w:numPr>
    </w:pPr>
  </w:style>
  <w:style w:type="numbering" w:customStyle="1" w:styleId="WWOutlineListStyle11">
    <w:name w:val="WW_OutlineListStyle_11"/>
    <w:basedOn w:val="NoList"/>
    <w:pPr>
      <w:numPr>
        <w:numId w:val="4"/>
      </w:numPr>
    </w:pPr>
  </w:style>
  <w:style w:type="numbering" w:customStyle="1" w:styleId="WWOutlineListStyle10">
    <w:name w:val="WW_OutlineListStyle_10"/>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32126">
      <w:bodyDiv w:val="1"/>
      <w:marLeft w:val="0"/>
      <w:marRight w:val="0"/>
      <w:marTop w:val="0"/>
      <w:marBottom w:val="0"/>
      <w:divBdr>
        <w:top w:val="none" w:sz="0" w:space="0" w:color="auto"/>
        <w:left w:val="none" w:sz="0" w:space="0" w:color="auto"/>
        <w:bottom w:val="none" w:sz="0" w:space="0" w:color="auto"/>
        <w:right w:val="none" w:sz="0" w:space="0" w:color="auto"/>
      </w:divBdr>
      <w:divsChild>
        <w:div w:id="1367095686">
          <w:marLeft w:val="0"/>
          <w:marRight w:val="0"/>
          <w:marTop w:val="0"/>
          <w:marBottom w:val="0"/>
          <w:divBdr>
            <w:top w:val="none" w:sz="0" w:space="0" w:color="auto"/>
            <w:left w:val="none" w:sz="0" w:space="0" w:color="auto"/>
            <w:bottom w:val="none" w:sz="0" w:space="0" w:color="auto"/>
            <w:right w:val="none" w:sz="0" w:space="0" w:color="auto"/>
          </w:divBdr>
        </w:div>
        <w:div w:id="1586107281">
          <w:marLeft w:val="0"/>
          <w:marRight w:val="0"/>
          <w:marTop w:val="0"/>
          <w:marBottom w:val="0"/>
          <w:divBdr>
            <w:top w:val="none" w:sz="0" w:space="0" w:color="auto"/>
            <w:left w:val="none" w:sz="0" w:space="0" w:color="auto"/>
            <w:bottom w:val="none" w:sz="0" w:space="0" w:color="auto"/>
            <w:right w:val="none" w:sz="0" w:space="0" w:color="auto"/>
          </w:divBdr>
        </w:div>
        <w:div w:id="972828185">
          <w:marLeft w:val="0"/>
          <w:marRight w:val="0"/>
          <w:marTop w:val="0"/>
          <w:marBottom w:val="0"/>
          <w:divBdr>
            <w:top w:val="none" w:sz="0" w:space="0" w:color="auto"/>
            <w:left w:val="none" w:sz="0" w:space="0" w:color="auto"/>
            <w:bottom w:val="none" w:sz="0" w:space="0" w:color="auto"/>
            <w:right w:val="none" w:sz="0" w:space="0" w:color="auto"/>
          </w:divBdr>
        </w:div>
      </w:divsChild>
    </w:div>
    <w:div w:id="747768138">
      <w:bodyDiv w:val="1"/>
      <w:marLeft w:val="0"/>
      <w:marRight w:val="0"/>
      <w:marTop w:val="0"/>
      <w:marBottom w:val="0"/>
      <w:divBdr>
        <w:top w:val="none" w:sz="0" w:space="0" w:color="auto"/>
        <w:left w:val="none" w:sz="0" w:space="0" w:color="auto"/>
        <w:bottom w:val="none" w:sz="0" w:space="0" w:color="auto"/>
        <w:right w:val="none" w:sz="0" w:space="0" w:color="auto"/>
      </w:divBdr>
      <w:divsChild>
        <w:div w:id="1180002069">
          <w:marLeft w:val="0"/>
          <w:marRight w:val="0"/>
          <w:marTop w:val="0"/>
          <w:marBottom w:val="0"/>
          <w:divBdr>
            <w:top w:val="none" w:sz="0" w:space="0" w:color="auto"/>
            <w:left w:val="none" w:sz="0" w:space="0" w:color="auto"/>
            <w:bottom w:val="none" w:sz="0" w:space="0" w:color="auto"/>
            <w:right w:val="none" w:sz="0" w:space="0" w:color="auto"/>
          </w:divBdr>
        </w:div>
        <w:div w:id="840849685">
          <w:marLeft w:val="0"/>
          <w:marRight w:val="0"/>
          <w:marTop w:val="0"/>
          <w:marBottom w:val="0"/>
          <w:divBdr>
            <w:top w:val="none" w:sz="0" w:space="0" w:color="auto"/>
            <w:left w:val="none" w:sz="0" w:space="0" w:color="auto"/>
            <w:bottom w:val="none" w:sz="0" w:space="0" w:color="auto"/>
            <w:right w:val="none" w:sz="0" w:space="0" w:color="auto"/>
          </w:divBdr>
        </w:div>
      </w:divsChild>
    </w:div>
    <w:div w:id="1285505603">
      <w:bodyDiv w:val="1"/>
      <w:marLeft w:val="0"/>
      <w:marRight w:val="0"/>
      <w:marTop w:val="0"/>
      <w:marBottom w:val="0"/>
      <w:divBdr>
        <w:top w:val="none" w:sz="0" w:space="0" w:color="auto"/>
        <w:left w:val="none" w:sz="0" w:space="0" w:color="auto"/>
        <w:bottom w:val="none" w:sz="0" w:space="0" w:color="auto"/>
        <w:right w:val="none" w:sz="0" w:space="0" w:color="auto"/>
      </w:divBdr>
      <w:divsChild>
        <w:div w:id="1042243585">
          <w:marLeft w:val="0"/>
          <w:marRight w:val="0"/>
          <w:marTop w:val="0"/>
          <w:marBottom w:val="0"/>
          <w:divBdr>
            <w:top w:val="none" w:sz="0" w:space="0" w:color="auto"/>
            <w:left w:val="none" w:sz="0" w:space="0" w:color="auto"/>
            <w:bottom w:val="none" w:sz="0" w:space="0" w:color="auto"/>
            <w:right w:val="none" w:sz="0" w:space="0" w:color="auto"/>
          </w:divBdr>
        </w:div>
        <w:div w:id="402021701">
          <w:marLeft w:val="0"/>
          <w:marRight w:val="0"/>
          <w:marTop w:val="0"/>
          <w:marBottom w:val="0"/>
          <w:divBdr>
            <w:top w:val="none" w:sz="0" w:space="0" w:color="auto"/>
            <w:left w:val="none" w:sz="0" w:space="0" w:color="auto"/>
            <w:bottom w:val="none" w:sz="0" w:space="0" w:color="auto"/>
            <w:right w:val="none" w:sz="0" w:space="0" w:color="auto"/>
          </w:divBdr>
        </w:div>
        <w:div w:id="1203055277">
          <w:marLeft w:val="0"/>
          <w:marRight w:val="0"/>
          <w:marTop w:val="0"/>
          <w:marBottom w:val="0"/>
          <w:divBdr>
            <w:top w:val="none" w:sz="0" w:space="0" w:color="auto"/>
            <w:left w:val="none" w:sz="0" w:space="0" w:color="auto"/>
            <w:bottom w:val="none" w:sz="0" w:space="0" w:color="auto"/>
            <w:right w:val="none" w:sz="0" w:space="0" w:color="auto"/>
          </w:divBdr>
        </w:div>
      </w:divsChild>
    </w:div>
    <w:div w:id="1543982731">
      <w:bodyDiv w:val="1"/>
      <w:marLeft w:val="0"/>
      <w:marRight w:val="0"/>
      <w:marTop w:val="0"/>
      <w:marBottom w:val="0"/>
      <w:divBdr>
        <w:top w:val="none" w:sz="0" w:space="0" w:color="auto"/>
        <w:left w:val="none" w:sz="0" w:space="0" w:color="auto"/>
        <w:bottom w:val="none" w:sz="0" w:space="0" w:color="auto"/>
        <w:right w:val="none" w:sz="0" w:space="0" w:color="auto"/>
      </w:divBdr>
      <w:divsChild>
        <w:div w:id="816334875">
          <w:marLeft w:val="0"/>
          <w:marRight w:val="0"/>
          <w:marTop w:val="0"/>
          <w:marBottom w:val="0"/>
          <w:divBdr>
            <w:top w:val="none" w:sz="0" w:space="0" w:color="auto"/>
            <w:left w:val="none" w:sz="0" w:space="0" w:color="auto"/>
            <w:bottom w:val="none" w:sz="0" w:space="0" w:color="auto"/>
            <w:right w:val="none" w:sz="0" w:space="0" w:color="auto"/>
          </w:divBdr>
        </w:div>
        <w:div w:id="11662149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33CFB5406ED4493FFD58A7236DE18" ma:contentTypeVersion="10" ma:contentTypeDescription="Create a new document." ma:contentTypeScope="" ma:versionID="fb7175da278a203dd164637be4f01c80">
  <xsd:schema xmlns:xsd="http://www.w3.org/2001/XMLSchema" xmlns:xs="http://www.w3.org/2001/XMLSchema" xmlns:p="http://schemas.microsoft.com/office/2006/metadata/properties" xmlns:ns2="8c431f4c-f4d5-46aa-8d93-a7c0dc6d5eee" xmlns:ns3="69f9644b-7cef-4401-93c4-de1cc339bc88" targetNamespace="http://schemas.microsoft.com/office/2006/metadata/properties" ma:root="true" ma:fieldsID="ff4e48df8de6952cb6a2ac740691119a" ns2:_="" ns3:_="">
    <xsd:import namespace="8c431f4c-f4d5-46aa-8d93-a7c0dc6d5eee"/>
    <xsd:import namespace="69f9644b-7cef-4401-93c4-de1cc339bc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1f4c-f4d5-46aa-8d93-a7c0dc6d5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362c37-f179-4f74-9799-0b659cf28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9644b-7cef-4401-93c4-de1cc339bc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afcd82-ee38-4c20-892d-8e70931bb459}" ma:internalName="TaxCatchAll" ma:showField="CatchAllData" ma:web="69f9644b-7cef-4401-93c4-de1cc339b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31f4c-f4d5-46aa-8d93-a7c0dc6d5eee">
      <Terms xmlns="http://schemas.microsoft.com/office/infopath/2007/PartnerControls"/>
    </lcf76f155ced4ddcb4097134ff3c332f>
    <TaxCatchAll xmlns="69f9644b-7cef-4401-93c4-de1cc339bc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2601-063B-4F8D-93CC-7FCC3800C07C}">
  <ds:schemaRefs>
    <ds:schemaRef ds:uri="http://schemas.microsoft.com/sharepoint/v3/contenttype/forms"/>
  </ds:schemaRefs>
</ds:datastoreItem>
</file>

<file path=customXml/itemProps2.xml><?xml version="1.0" encoding="utf-8"?>
<ds:datastoreItem xmlns:ds="http://schemas.openxmlformats.org/officeDocument/2006/customXml" ds:itemID="{95EE585E-01D3-4B2A-9D15-898C5C0C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1f4c-f4d5-46aa-8d93-a7c0dc6d5eee"/>
    <ds:schemaRef ds:uri="69f9644b-7cef-4401-93c4-de1cc339b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DAF9B-94A1-49B0-9788-2E95877238ED}">
  <ds:schemaRefs>
    <ds:schemaRef ds:uri="http://schemas.microsoft.com/office/2006/metadata/properties"/>
    <ds:schemaRef ds:uri="http://schemas.microsoft.com/office/infopath/2007/PartnerControls"/>
    <ds:schemaRef ds:uri="8c431f4c-f4d5-46aa-8d93-a7c0dc6d5eee"/>
    <ds:schemaRef ds:uri="69f9644b-7cef-4401-93c4-de1cc339bc88"/>
  </ds:schemaRefs>
</ds:datastoreItem>
</file>

<file path=customXml/itemProps4.xml><?xml version="1.0" encoding="utf-8"?>
<ds:datastoreItem xmlns:ds="http://schemas.openxmlformats.org/officeDocument/2006/customXml" ds:itemID="{D527DD94-5B96-4CC6-908C-8E76B615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Reynolds</dc:creator>
  <cp:keywords/>
  <dc:description/>
  <cp:lastModifiedBy>James Bridges</cp:lastModifiedBy>
  <cp:revision>4</cp:revision>
  <dcterms:created xsi:type="dcterms:W3CDTF">2025-02-12T18:18:00Z</dcterms:created>
  <dcterms:modified xsi:type="dcterms:W3CDTF">2025-02-14T14:09:00Z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0x0101003CB33CFB5406ED4493FFD58A7236DE18</vt:lpwstr>
  </property>
</Properties>
</file>