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1660" w14:textId="77777777" w:rsidR="00494853" w:rsidRPr="007F4AFA" w:rsidRDefault="00494853" w:rsidP="00494853">
      <w:pPr>
        <w:pStyle w:val="Title"/>
        <w:spacing w:after="240"/>
        <w:ind w:hanging="2"/>
        <w:rPr>
          <w:rFonts w:eastAsia="Arial" w:cs="Arial"/>
        </w:rPr>
      </w:pPr>
      <w:r w:rsidRPr="007F4AFA">
        <w:rPr>
          <w:rFonts w:eastAsia="Arial" w:cs="Arial"/>
        </w:rPr>
        <w:t>Gravesham Borough Council</w:t>
      </w:r>
      <w:r w:rsidRPr="007F4AFA">
        <w:rPr>
          <w:rFonts w:eastAsia="Arial" w:cs="Arial"/>
          <w:b w:val="0"/>
        </w:rPr>
        <w:t xml:space="preserve"> </w:t>
      </w:r>
    </w:p>
    <w:tbl>
      <w:tblPr>
        <w:tblW w:w="9963" w:type="dxa"/>
        <w:tblInd w:w="-426" w:type="dxa"/>
        <w:tblLook w:val="01E0" w:firstRow="1" w:lastRow="1" w:firstColumn="1" w:lastColumn="1" w:noHBand="0" w:noVBand="0"/>
      </w:tblPr>
      <w:tblGrid>
        <w:gridCol w:w="9741"/>
        <w:gridCol w:w="222"/>
      </w:tblGrid>
      <w:tr w:rsidR="00C56DFA" w:rsidRPr="00494853" w14:paraId="337C6108" w14:textId="77777777" w:rsidTr="00494853">
        <w:tc>
          <w:tcPr>
            <w:tcW w:w="9741" w:type="dxa"/>
            <w:shd w:val="clear" w:color="auto" w:fill="auto"/>
          </w:tcPr>
          <w:tbl>
            <w:tblPr>
              <w:tblW w:w="9525" w:type="dxa"/>
              <w:tblLook w:val="0000" w:firstRow="0" w:lastRow="0" w:firstColumn="0" w:lastColumn="0" w:noHBand="0" w:noVBand="0"/>
            </w:tblPr>
            <w:tblGrid>
              <w:gridCol w:w="2550"/>
              <w:gridCol w:w="6975"/>
            </w:tblGrid>
            <w:tr w:rsidR="00494853" w:rsidRPr="00494853" w14:paraId="1CDE25D8" w14:textId="77777777" w:rsidTr="007E63FA">
              <w:tc>
                <w:tcPr>
                  <w:tcW w:w="2550" w:type="dxa"/>
                </w:tcPr>
                <w:p w14:paraId="65EBFD9E" w14:textId="77777777" w:rsidR="00494853" w:rsidRPr="00494853" w:rsidRDefault="00494853" w:rsidP="00494853">
                  <w:pPr>
                    <w:ind w:hanging="2"/>
                    <w:rPr>
                      <w:rFonts w:ascii="Arial" w:eastAsia="Arial" w:hAnsi="Arial" w:cs="Arial"/>
                      <w:b/>
                      <w:sz w:val="24"/>
                      <w:szCs w:val="24"/>
                    </w:rPr>
                  </w:pPr>
                </w:p>
                <w:p w14:paraId="296D7C74" w14:textId="77777777" w:rsidR="00494853" w:rsidRPr="00494853" w:rsidRDefault="00494853" w:rsidP="00494853">
                  <w:pPr>
                    <w:ind w:hanging="2"/>
                    <w:rPr>
                      <w:rFonts w:ascii="Arial" w:eastAsia="Arial" w:hAnsi="Arial" w:cs="Arial"/>
                      <w:b/>
                      <w:sz w:val="24"/>
                      <w:szCs w:val="24"/>
                    </w:rPr>
                  </w:pPr>
                  <w:r w:rsidRPr="00494853">
                    <w:rPr>
                      <w:rFonts w:ascii="Arial" w:eastAsia="Arial" w:hAnsi="Arial" w:cs="Arial"/>
                      <w:b/>
                      <w:sz w:val="24"/>
                      <w:szCs w:val="24"/>
                    </w:rPr>
                    <w:t>Division:</w:t>
                  </w:r>
                </w:p>
              </w:tc>
              <w:tc>
                <w:tcPr>
                  <w:tcW w:w="6975" w:type="dxa"/>
                </w:tcPr>
                <w:p w14:paraId="684C30C0" w14:textId="77777777" w:rsidR="00494853" w:rsidRPr="00494853" w:rsidRDefault="00494853" w:rsidP="00494853">
                  <w:pPr>
                    <w:ind w:hanging="2"/>
                    <w:rPr>
                      <w:rFonts w:ascii="Arial" w:eastAsia="Arial" w:hAnsi="Arial" w:cs="Arial"/>
                      <w:sz w:val="24"/>
                      <w:szCs w:val="24"/>
                    </w:rPr>
                  </w:pPr>
                </w:p>
                <w:p w14:paraId="4DF721F2" w14:textId="5B6ABC3E" w:rsidR="00494853" w:rsidRPr="00494853" w:rsidRDefault="00F05423" w:rsidP="00494853">
                  <w:pPr>
                    <w:ind w:hanging="2"/>
                    <w:rPr>
                      <w:rFonts w:ascii="Arial" w:eastAsia="Arial" w:hAnsi="Arial" w:cs="Arial"/>
                      <w:sz w:val="24"/>
                      <w:szCs w:val="24"/>
                    </w:rPr>
                  </w:pPr>
                  <w:r w:rsidRPr="00494853">
                    <w:rPr>
                      <w:rFonts w:ascii="Arial" w:eastAsia="Arial" w:hAnsi="Arial" w:cs="Arial"/>
                      <w:sz w:val="24"/>
                      <w:szCs w:val="24"/>
                    </w:rPr>
                    <w:t>Housing &amp;</w:t>
                  </w:r>
                  <w:r w:rsidR="00494853" w:rsidRPr="00494853">
                    <w:rPr>
                      <w:rFonts w:ascii="Arial" w:eastAsia="Arial" w:hAnsi="Arial" w:cs="Arial"/>
                      <w:sz w:val="24"/>
                      <w:szCs w:val="24"/>
                    </w:rPr>
                    <w:t xml:space="preserve"> Operations</w:t>
                  </w:r>
                </w:p>
              </w:tc>
            </w:tr>
            <w:tr w:rsidR="00494853" w:rsidRPr="00494853" w14:paraId="6C9BE760" w14:textId="77777777" w:rsidTr="007E63FA">
              <w:tc>
                <w:tcPr>
                  <w:tcW w:w="2550" w:type="dxa"/>
                </w:tcPr>
                <w:p w14:paraId="115E9CA6" w14:textId="77777777" w:rsidR="00494853" w:rsidRPr="00494853" w:rsidRDefault="00494853" w:rsidP="00494853">
                  <w:pPr>
                    <w:ind w:hanging="2"/>
                    <w:rPr>
                      <w:rFonts w:ascii="Arial" w:eastAsia="Arial" w:hAnsi="Arial" w:cs="Arial"/>
                      <w:b/>
                      <w:sz w:val="24"/>
                      <w:szCs w:val="24"/>
                    </w:rPr>
                  </w:pPr>
                </w:p>
              </w:tc>
              <w:tc>
                <w:tcPr>
                  <w:tcW w:w="6975" w:type="dxa"/>
                </w:tcPr>
                <w:p w14:paraId="75AC4339" w14:textId="77777777" w:rsidR="00494853" w:rsidRPr="00494853" w:rsidRDefault="00494853" w:rsidP="00494853">
                  <w:pPr>
                    <w:ind w:hanging="2"/>
                    <w:rPr>
                      <w:rFonts w:ascii="Arial" w:eastAsia="Arial" w:hAnsi="Arial" w:cs="Arial"/>
                      <w:sz w:val="24"/>
                      <w:szCs w:val="24"/>
                    </w:rPr>
                  </w:pPr>
                </w:p>
              </w:tc>
            </w:tr>
            <w:tr w:rsidR="00494853" w:rsidRPr="00494853" w14:paraId="4D876BD3" w14:textId="77777777" w:rsidTr="007E63FA">
              <w:tc>
                <w:tcPr>
                  <w:tcW w:w="2550" w:type="dxa"/>
                </w:tcPr>
                <w:p w14:paraId="34084FE0" w14:textId="77777777" w:rsidR="00494853" w:rsidRPr="00494853" w:rsidRDefault="00494853" w:rsidP="00494853">
                  <w:pPr>
                    <w:ind w:hanging="2"/>
                    <w:rPr>
                      <w:rFonts w:ascii="Arial" w:eastAsia="Arial" w:hAnsi="Arial" w:cs="Arial"/>
                      <w:b/>
                      <w:sz w:val="24"/>
                      <w:szCs w:val="24"/>
                    </w:rPr>
                  </w:pPr>
                  <w:r w:rsidRPr="00494853">
                    <w:rPr>
                      <w:rFonts w:ascii="Arial" w:eastAsia="Arial" w:hAnsi="Arial" w:cs="Arial"/>
                      <w:b/>
                      <w:sz w:val="24"/>
                      <w:szCs w:val="24"/>
                    </w:rPr>
                    <w:t>Department:</w:t>
                  </w:r>
                </w:p>
              </w:tc>
              <w:tc>
                <w:tcPr>
                  <w:tcW w:w="6975" w:type="dxa"/>
                </w:tcPr>
                <w:p w14:paraId="3DED23E9" w14:textId="77777777" w:rsidR="00494853" w:rsidRPr="00494853" w:rsidRDefault="00494853" w:rsidP="00494853">
                  <w:pPr>
                    <w:ind w:hanging="2"/>
                    <w:rPr>
                      <w:rFonts w:ascii="Arial" w:eastAsia="Arial" w:hAnsi="Arial" w:cs="Arial"/>
                      <w:sz w:val="24"/>
                      <w:szCs w:val="24"/>
                    </w:rPr>
                  </w:pPr>
                  <w:r w:rsidRPr="00494853">
                    <w:rPr>
                      <w:rFonts w:ascii="Arial" w:eastAsia="Arial" w:hAnsi="Arial" w:cs="Arial"/>
                      <w:sz w:val="24"/>
                      <w:szCs w:val="24"/>
                    </w:rPr>
                    <w:t>Housing Options</w:t>
                  </w:r>
                </w:p>
              </w:tc>
            </w:tr>
            <w:tr w:rsidR="00494853" w:rsidRPr="00494853" w14:paraId="18320AA6" w14:textId="77777777" w:rsidTr="007E63FA">
              <w:tc>
                <w:tcPr>
                  <w:tcW w:w="2550" w:type="dxa"/>
                </w:tcPr>
                <w:p w14:paraId="5F4050BF" w14:textId="77777777" w:rsidR="00494853" w:rsidRPr="00494853" w:rsidRDefault="00494853" w:rsidP="00494853">
                  <w:pPr>
                    <w:ind w:hanging="2"/>
                    <w:rPr>
                      <w:rFonts w:ascii="Arial" w:eastAsia="Arial" w:hAnsi="Arial" w:cs="Arial"/>
                      <w:b/>
                      <w:sz w:val="24"/>
                      <w:szCs w:val="24"/>
                    </w:rPr>
                  </w:pPr>
                </w:p>
              </w:tc>
              <w:tc>
                <w:tcPr>
                  <w:tcW w:w="6975" w:type="dxa"/>
                </w:tcPr>
                <w:p w14:paraId="41669A16" w14:textId="77777777" w:rsidR="00494853" w:rsidRPr="00494853" w:rsidRDefault="00494853" w:rsidP="00494853">
                  <w:pPr>
                    <w:ind w:hanging="2"/>
                    <w:rPr>
                      <w:rFonts w:ascii="Arial" w:eastAsia="Arial" w:hAnsi="Arial" w:cs="Arial"/>
                      <w:sz w:val="24"/>
                      <w:szCs w:val="24"/>
                    </w:rPr>
                  </w:pPr>
                </w:p>
              </w:tc>
            </w:tr>
            <w:tr w:rsidR="00494853" w:rsidRPr="00494853" w14:paraId="575C65A6" w14:textId="77777777" w:rsidTr="007E63FA">
              <w:trPr>
                <w:trHeight w:val="520"/>
              </w:trPr>
              <w:tc>
                <w:tcPr>
                  <w:tcW w:w="2550" w:type="dxa"/>
                </w:tcPr>
                <w:p w14:paraId="52CF2ED0" w14:textId="77777777" w:rsidR="00494853" w:rsidRPr="00494853" w:rsidRDefault="00494853" w:rsidP="00494853">
                  <w:pPr>
                    <w:ind w:hanging="2"/>
                    <w:rPr>
                      <w:rFonts w:ascii="Arial" w:eastAsia="Arial" w:hAnsi="Arial" w:cs="Arial"/>
                      <w:b/>
                      <w:sz w:val="24"/>
                      <w:szCs w:val="24"/>
                    </w:rPr>
                  </w:pPr>
                  <w:r w:rsidRPr="00494853">
                    <w:rPr>
                      <w:rFonts w:ascii="Arial" w:eastAsia="Arial" w:hAnsi="Arial" w:cs="Arial"/>
                      <w:b/>
                      <w:sz w:val="24"/>
                      <w:szCs w:val="24"/>
                    </w:rPr>
                    <w:t>Post Title:</w:t>
                  </w:r>
                </w:p>
              </w:tc>
              <w:tc>
                <w:tcPr>
                  <w:tcW w:w="6975" w:type="dxa"/>
                </w:tcPr>
                <w:p w14:paraId="4DDDF713" w14:textId="5A547A8D" w:rsidR="00494853" w:rsidRPr="00494853" w:rsidRDefault="00494853" w:rsidP="00494853">
                  <w:pPr>
                    <w:ind w:hanging="2"/>
                    <w:rPr>
                      <w:rFonts w:ascii="Arial" w:eastAsia="Arial" w:hAnsi="Arial" w:cs="Arial"/>
                      <w:sz w:val="24"/>
                      <w:szCs w:val="24"/>
                    </w:rPr>
                  </w:pPr>
                  <w:r w:rsidRPr="00494853">
                    <w:rPr>
                      <w:rFonts w:ascii="Arial" w:eastAsia="Arial" w:hAnsi="Arial" w:cs="Arial"/>
                      <w:sz w:val="24"/>
                      <w:szCs w:val="24"/>
                    </w:rPr>
                    <w:t>Senior Housing Options Practitioner</w:t>
                  </w:r>
                </w:p>
              </w:tc>
            </w:tr>
            <w:tr w:rsidR="00494853" w:rsidRPr="00494853" w14:paraId="381FFA6A" w14:textId="77777777" w:rsidTr="007E63FA">
              <w:tc>
                <w:tcPr>
                  <w:tcW w:w="2550" w:type="dxa"/>
                </w:tcPr>
                <w:p w14:paraId="0EB471AA" w14:textId="77777777" w:rsidR="00494853" w:rsidRPr="00494853" w:rsidRDefault="00494853" w:rsidP="00494853">
                  <w:pPr>
                    <w:ind w:hanging="2"/>
                    <w:rPr>
                      <w:rFonts w:ascii="Arial" w:eastAsia="Arial" w:hAnsi="Arial" w:cs="Arial"/>
                      <w:b/>
                      <w:sz w:val="24"/>
                      <w:szCs w:val="24"/>
                    </w:rPr>
                  </w:pPr>
                  <w:r w:rsidRPr="00494853">
                    <w:rPr>
                      <w:rFonts w:ascii="Arial" w:eastAsia="Arial" w:hAnsi="Arial" w:cs="Arial"/>
                      <w:b/>
                      <w:sz w:val="24"/>
                      <w:szCs w:val="24"/>
                    </w:rPr>
                    <w:t>Grade:</w:t>
                  </w:r>
                </w:p>
              </w:tc>
              <w:tc>
                <w:tcPr>
                  <w:tcW w:w="6975" w:type="dxa"/>
                </w:tcPr>
                <w:p w14:paraId="3B7950DD" w14:textId="6178666D" w:rsidR="00494853" w:rsidRPr="00494853" w:rsidRDefault="00494853" w:rsidP="00494853">
                  <w:pPr>
                    <w:ind w:hanging="2"/>
                    <w:rPr>
                      <w:rFonts w:ascii="Arial" w:eastAsia="Arial" w:hAnsi="Arial" w:cs="Arial"/>
                      <w:sz w:val="24"/>
                      <w:szCs w:val="24"/>
                    </w:rPr>
                  </w:pPr>
                  <w:r w:rsidRPr="00494853">
                    <w:rPr>
                      <w:rFonts w:ascii="Arial" w:eastAsia="Arial" w:hAnsi="Arial" w:cs="Arial"/>
                      <w:sz w:val="24"/>
                      <w:szCs w:val="24"/>
                    </w:rPr>
                    <w:t>S</w:t>
                  </w:r>
                  <w:r>
                    <w:rPr>
                      <w:rFonts w:ascii="Arial" w:eastAsia="Arial" w:hAnsi="Arial" w:cs="Arial"/>
                      <w:sz w:val="24"/>
                      <w:szCs w:val="24"/>
                    </w:rPr>
                    <w:t>O2</w:t>
                  </w:r>
                </w:p>
              </w:tc>
            </w:tr>
            <w:tr w:rsidR="00494853" w:rsidRPr="00494853" w14:paraId="4BF90F1E" w14:textId="77777777" w:rsidTr="007E63FA">
              <w:tc>
                <w:tcPr>
                  <w:tcW w:w="2550" w:type="dxa"/>
                </w:tcPr>
                <w:p w14:paraId="3DD67CF7" w14:textId="77777777" w:rsidR="00494853" w:rsidRPr="00494853" w:rsidRDefault="00494853" w:rsidP="00494853">
                  <w:pPr>
                    <w:ind w:hanging="2"/>
                    <w:rPr>
                      <w:rFonts w:ascii="Arial" w:eastAsia="Arial" w:hAnsi="Arial" w:cs="Arial"/>
                      <w:b/>
                      <w:sz w:val="24"/>
                      <w:szCs w:val="24"/>
                    </w:rPr>
                  </w:pPr>
                </w:p>
              </w:tc>
              <w:tc>
                <w:tcPr>
                  <w:tcW w:w="6975" w:type="dxa"/>
                </w:tcPr>
                <w:p w14:paraId="6884DC01" w14:textId="77777777" w:rsidR="00494853" w:rsidRPr="00494853" w:rsidRDefault="00494853" w:rsidP="00494853">
                  <w:pPr>
                    <w:ind w:hanging="2"/>
                    <w:rPr>
                      <w:rFonts w:ascii="Arial" w:eastAsia="Arial" w:hAnsi="Arial" w:cs="Arial"/>
                      <w:sz w:val="24"/>
                      <w:szCs w:val="24"/>
                    </w:rPr>
                  </w:pPr>
                </w:p>
              </w:tc>
            </w:tr>
            <w:tr w:rsidR="00494853" w:rsidRPr="00494853" w14:paraId="6A58771A" w14:textId="77777777" w:rsidTr="007E63FA">
              <w:tc>
                <w:tcPr>
                  <w:tcW w:w="2550" w:type="dxa"/>
                </w:tcPr>
                <w:p w14:paraId="2CC5DC4C" w14:textId="77777777" w:rsidR="00494853" w:rsidRPr="00494853" w:rsidRDefault="00494853" w:rsidP="00494853">
                  <w:pPr>
                    <w:ind w:hanging="2"/>
                    <w:rPr>
                      <w:rFonts w:ascii="Arial" w:eastAsia="Arial" w:hAnsi="Arial" w:cs="Arial"/>
                      <w:b/>
                      <w:sz w:val="24"/>
                      <w:szCs w:val="24"/>
                    </w:rPr>
                  </w:pPr>
                  <w:r w:rsidRPr="00494853">
                    <w:rPr>
                      <w:rFonts w:ascii="Arial" w:eastAsia="Arial" w:hAnsi="Arial" w:cs="Arial"/>
                      <w:b/>
                      <w:sz w:val="24"/>
                      <w:szCs w:val="24"/>
                    </w:rPr>
                    <w:t>Hours</w:t>
                  </w:r>
                </w:p>
              </w:tc>
              <w:tc>
                <w:tcPr>
                  <w:tcW w:w="6975" w:type="dxa"/>
                </w:tcPr>
                <w:p w14:paraId="3DA126C0" w14:textId="77777777" w:rsidR="00494853" w:rsidRPr="00494853" w:rsidRDefault="00494853" w:rsidP="00494853">
                  <w:pPr>
                    <w:ind w:hanging="2"/>
                    <w:rPr>
                      <w:rFonts w:ascii="Arial" w:eastAsia="Arial" w:hAnsi="Arial" w:cs="Arial"/>
                      <w:sz w:val="24"/>
                      <w:szCs w:val="24"/>
                    </w:rPr>
                  </w:pPr>
                  <w:r w:rsidRPr="00494853">
                    <w:rPr>
                      <w:rFonts w:ascii="Arial" w:eastAsia="Arial" w:hAnsi="Arial" w:cs="Arial"/>
                      <w:sz w:val="24"/>
                      <w:szCs w:val="24"/>
                    </w:rPr>
                    <w:t>37</w:t>
                  </w:r>
                </w:p>
              </w:tc>
            </w:tr>
            <w:tr w:rsidR="00494853" w:rsidRPr="00494853" w14:paraId="09D6214E" w14:textId="77777777" w:rsidTr="007E63FA">
              <w:tc>
                <w:tcPr>
                  <w:tcW w:w="2550" w:type="dxa"/>
                </w:tcPr>
                <w:p w14:paraId="5EDE1B1A" w14:textId="77777777" w:rsidR="00494853" w:rsidRPr="00494853" w:rsidRDefault="00494853" w:rsidP="00494853">
                  <w:pPr>
                    <w:ind w:hanging="2"/>
                    <w:rPr>
                      <w:rFonts w:ascii="Arial" w:eastAsia="Arial" w:hAnsi="Arial" w:cs="Arial"/>
                      <w:b/>
                      <w:sz w:val="24"/>
                      <w:szCs w:val="24"/>
                    </w:rPr>
                  </w:pPr>
                </w:p>
              </w:tc>
              <w:tc>
                <w:tcPr>
                  <w:tcW w:w="6975" w:type="dxa"/>
                </w:tcPr>
                <w:p w14:paraId="09C29B8D" w14:textId="77777777" w:rsidR="00494853" w:rsidRPr="00494853" w:rsidRDefault="00494853" w:rsidP="00494853">
                  <w:pPr>
                    <w:ind w:hanging="2"/>
                    <w:rPr>
                      <w:rFonts w:ascii="Arial" w:eastAsia="Arial" w:hAnsi="Arial" w:cs="Arial"/>
                      <w:sz w:val="24"/>
                      <w:szCs w:val="24"/>
                    </w:rPr>
                  </w:pPr>
                </w:p>
              </w:tc>
            </w:tr>
            <w:tr w:rsidR="00494853" w:rsidRPr="00494853" w14:paraId="3A3EBFAF" w14:textId="77777777" w:rsidTr="007E63FA">
              <w:tc>
                <w:tcPr>
                  <w:tcW w:w="2550" w:type="dxa"/>
                </w:tcPr>
                <w:p w14:paraId="76C85FD6" w14:textId="77777777" w:rsidR="00494853" w:rsidRPr="00494853" w:rsidRDefault="00494853" w:rsidP="00494853">
                  <w:pPr>
                    <w:ind w:hanging="2"/>
                    <w:rPr>
                      <w:rFonts w:ascii="Arial" w:eastAsia="Arial" w:hAnsi="Arial" w:cs="Arial"/>
                      <w:b/>
                      <w:sz w:val="24"/>
                      <w:szCs w:val="24"/>
                    </w:rPr>
                  </w:pPr>
                  <w:r w:rsidRPr="00494853">
                    <w:rPr>
                      <w:rFonts w:ascii="Arial" w:eastAsia="Arial" w:hAnsi="Arial" w:cs="Arial"/>
                      <w:b/>
                      <w:sz w:val="24"/>
                      <w:szCs w:val="24"/>
                    </w:rPr>
                    <w:t>Responsible to:</w:t>
                  </w:r>
                </w:p>
              </w:tc>
              <w:tc>
                <w:tcPr>
                  <w:tcW w:w="6975" w:type="dxa"/>
                </w:tcPr>
                <w:p w14:paraId="00117EEB" w14:textId="113278E9" w:rsidR="00494853" w:rsidRPr="00494853" w:rsidRDefault="00494853" w:rsidP="00494853">
                  <w:pPr>
                    <w:ind w:hanging="2"/>
                    <w:rPr>
                      <w:rFonts w:ascii="Arial" w:eastAsia="Arial" w:hAnsi="Arial" w:cs="Arial"/>
                      <w:sz w:val="24"/>
                      <w:szCs w:val="24"/>
                    </w:rPr>
                  </w:pPr>
                  <w:r>
                    <w:rPr>
                      <w:rFonts w:ascii="Arial" w:eastAsia="Arial" w:hAnsi="Arial" w:cs="Arial"/>
                      <w:sz w:val="24"/>
                      <w:szCs w:val="24"/>
                    </w:rPr>
                    <w:t>Housing Options Manager</w:t>
                  </w:r>
                </w:p>
              </w:tc>
            </w:tr>
          </w:tbl>
          <w:p w14:paraId="1CE7065E" w14:textId="77777777" w:rsidR="00494853" w:rsidRPr="00494853" w:rsidRDefault="00494853" w:rsidP="00FB0A8E">
            <w:pPr>
              <w:pStyle w:val="Sarah2"/>
              <w:rPr>
                <w:rFonts w:cs="Arial"/>
                <w:sz w:val="24"/>
                <w:szCs w:val="24"/>
              </w:rPr>
            </w:pPr>
          </w:p>
          <w:p w14:paraId="0D23060A" w14:textId="35223FC5" w:rsidR="00C56DFA" w:rsidRPr="00494853" w:rsidRDefault="00C56DFA" w:rsidP="00FB0A8E">
            <w:pPr>
              <w:pStyle w:val="Sarah2"/>
              <w:rPr>
                <w:rFonts w:cs="Arial"/>
                <w:sz w:val="24"/>
                <w:szCs w:val="24"/>
              </w:rPr>
            </w:pPr>
          </w:p>
        </w:tc>
        <w:tc>
          <w:tcPr>
            <w:tcW w:w="222" w:type="dxa"/>
            <w:shd w:val="clear" w:color="auto" w:fill="auto"/>
          </w:tcPr>
          <w:p w14:paraId="13AB738B" w14:textId="63E96C6B" w:rsidR="00C56DFA" w:rsidRPr="00494853" w:rsidRDefault="00C56DFA" w:rsidP="00966B81">
            <w:pPr>
              <w:pStyle w:val="Sarah2"/>
              <w:jc w:val="right"/>
              <w:rPr>
                <w:rFonts w:cs="Arial"/>
                <w:sz w:val="24"/>
                <w:szCs w:val="24"/>
              </w:rPr>
            </w:pPr>
          </w:p>
        </w:tc>
      </w:tr>
      <w:tr w:rsidR="00494853" w:rsidRPr="00494853" w14:paraId="718C8AED" w14:textId="77777777" w:rsidTr="00494853">
        <w:tc>
          <w:tcPr>
            <w:tcW w:w="9741" w:type="dxa"/>
            <w:shd w:val="clear" w:color="auto" w:fill="auto"/>
          </w:tcPr>
          <w:p w14:paraId="2CAF24B0" w14:textId="77777777" w:rsidR="00494853" w:rsidRDefault="00494853" w:rsidP="00494853">
            <w:pPr>
              <w:rPr>
                <w:rFonts w:ascii="Arial" w:eastAsia="Arial" w:hAnsi="Arial" w:cs="Arial"/>
                <w:b/>
                <w:sz w:val="24"/>
                <w:szCs w:val="24"/>
              </w:rPr>
            </w:pPr>
          </w:p>
          <w:p w14:paraId="561F2DDB" w14:textId="77777777" w:rsidR="00494853" w:rsidRPr="007F4AFA" w:rsidRDefault="00494853" w:rsidP="00494853">
            <w:pPr>
              <w:ind w:hanging="2"/>
              <w:jc w:val="center"/>
              <w:rPr>
                <w:rFonts w:ascii="Arial" w:eastAsia="Arial" w:hAnsi="Arial" w:cs="Arial"/>
                <w:sz w:val="22"/>
                <w:szCs w:val="22"/>
              </w:rPr>
            </w:pPr>
            <w:r w:rsidRPr="007F4AFA">
              <w:rPr>
                <w:rFonts w:ascii="Arial" w:eastAsia="Arial" w:hAnsi="Arial" w:cs="Arial"/>
                <w:b/>
                <w:sz w:val="22"/>
                <w:szCs w:val="22"/>
              </w:rPr>
              <w:t>Job Description</w:t>
            </w:r>
          </w:p>
          <w:p w14:paraId="7A192867" w14:textId="77777777" w:rsidR="00494853" w:rsidRPr="00494853" w:rsidRDefault="00494853" w:rsidP="00494853">
            <w:pPr>
              <w:rPr>
                <w:rFonts w:ascii="Arial" w:eastAsia="Arial" w:hAnsi="Arial" w:cs="Arial"/>
                <w:b/>
                <w:sz w:val="24"/>
                <w:szCs w:val="24"/>
              </w:rPr>
            </w:pPr>
          </w:p>
        </w:tc>
        <w:tc>
          <w:tcPr>
            <w:tcW w:w="222" w:type="dxa"/>
            <w:shd w:val="clear" w:color="auto" w:fill="auto"/>
          </w:tcPr>
          <w:p w14:paraId="322FDF0C" w14:textId="77777777" w:rsidR="00494853" w:rsidRPr="00494853" w:rsidRDefault="00494853" w:rsidP="00966B81">
            <w:pPr>
              <w:pStyle w:val="Sarah2"/>
              <w:jc w:val="right"/>
              <w:rPr>
                <w:rFonts w:cs="Arial"/>
                <w:sz w:val="24"/>
                <w:szCs w:val="24"/>
              </w:rPr>
            </w:pPr>
          </w:p>
        </w:tc>
      </w:tr>
    </w:tbl>
    <w:p w14:paraId="3B7B84BD" w14:textId="307D8E82" w:rsidR="00353E36" w:rsidRPr="004F3085" w:rsidRDefault="00353E36" w:rsidP="004F3085">
      <w:pPr>
        <w:ind w:left="-284"/>
        <w:rPr>
          <w:rFonts w:ascii="Arial" w:hAnsi="Arial" w:cs="Arial"/>
          <w:sz w:val="24"/>
          <w:szCs w:val="24"/>
        </w:rPr>
      </w:pPr>
      <w:r w:rsidRPr="00494853">
        <w:rPr>
          <w:rFonts w:ascii="Arial" w:hAnsi="Arial" w:cs="Arial"/>
          <w:sz w:val="24"/>
          <w:szCs w:val="24"/>
        </w:rPr>
        <w:t xml:space="preserve">To </w:t>
      </w:r>
      <w:r w:rsidR="00A9587C" w:rsidRPr="00494853">
        <w:rPr>
          <w:rFonts w:ascii="Arial" w:hAnsi="Arial" w:cs="Arial"/>
          <w:sz w:val="24"/>
          <w:szCs w:val="24"/>
        </w:rPr>
        <w:t xml:space="preserve">carry out statutory reviews of homelessness cases, with due regard to the </w:t>
      </w:r>
      <w:r w:rsidR="004F3085" w:rsidRPr="00494853">
        <w:rPr>
          <w:rFonts w:ascii="Arial" w:hAnsi="Arial" w:cs="Arial"/>
          <w:sz w:val="24"/>
          <w:szCs w:val="24"/>
        </w:rPr>
        <w:t>relevant</w:t>
      </w:r>
      <w:r w:rsidR="004F3085">
        <w:rPr>
          <w:rFonts w:ascii="Arial" w:hAnsi="Arial" w:cs="Arial"/>
          <w:sz w:val="24"/>
          <w:szCs w:val="24"/>
        </w:rPr>
        <w:t xml:space="preserve"> </w:t>
      </w:r>
      <w:r w:rsidR="00A9587C" w:rsidRPr="00494853">
        <w:rPr>
          <w:rFonts w:ascii="Arial" w:hAnsi="Arial" w:cs="Arial"/>
          <w:sz w:val="24"/>
          <w:szCs w:val="24"/>
        </w:rPr>
        <w:t>legislation (</w:t>
      </w:r>
      <w:proofErr w:type="spellStart"/>
      <w:proofErr w:type="gramStart"/>
      <w:r w:rsidR="00A9587C" w:rsidRPr="00494853">
        <w:rPr>
          <w:rFonts w:ascii="Arial" w:hAnsi="Arial" w:cs="Arial"/>
          <w:sz w:val="24"/>
          <w:szCs w:val="24"/>
        </w:rPr>
        <w:t>eg</w:t>
      </w:r>
      <w:proofErr w:type="spellEnd"/>
      <w:proofErr w:type="gramEnd"/>
      <w:r w:rsidR="00A9587C" w:rsidRPr="00494853">
        <w:rPr>
          <w:rFonts w:ascii="Arial" w:hAnsi="Arial" w:cs="Arial"/>
          <w:sz w:val="24"/>
          <w:szCs w:val="24"/>
        </w:rPr>
        <w:t xml:space="preserve"> Housing Act 1996 (as amended), Homelessness </w:t>
      </w:r>
      <w:r w:rsidR="004F3085">
        <w:rPr>
          <w:rFonts w:ascii="Arial" w:hAnsi="Arial" w:cs="Arial"/>
          <w:sz w:val="24"/>
          <w:szCs w:val="24"/>
        </w:rPr>
        <w:t xml:space="preserve">Reduction </w:t>
      </w:r>
      <w:r w:rsidR="00A9587C" w:rsidRPr="00494853">
        <w:rPr>
          <w:rFonts w:ascii="Arial" w:hAnsi="Arial" w:cs="Arial"/>
          <w:sz w:val="24"/>
          <w:szCs w:val="24"/>
        </w:rPr>
        <w:t>Act 2017, Homelessness (Suitability of Accommodation) (England) Order 2012</w:t>
      </w:r>
      <w:r w:rsidR="00021CC4" w:rsidRPr="00494853">
        <w:rPr>
          <w:rFonts w:ascii="Arial" w:hAnsi="Arial" w:cs="Arial"/>
          <w:sz w:val="24"/>
          <w:szCs w:val="24"/>
        </w:rPr>
        <w:t>, Localism Act 2011 and Equality Act 2010</w:t>
      </w:r>
      <w:r w:rsidR="00A9587C" w:rsidRPr="00494853">
        <w:rPr>
          <w:rFonts w:ascii="Arial" w:hAnsi="Arial" w:cs="Arial"/>
          <w:sz w:val="24"/>
          <w:szCs w:val="24"/>
        </w:rPr>
        <w:t>), caselaw and Code of Guidance. To provide written instruction to applicants on the outcome of their review, giving appropriate advice on any subsequent actions they may choose to pursue.</w:t>
      </w:r>
    </w:p>
    <w:p w14:paraId="19A4D945" w14:textId="77777777" w:rsidR="00353E36" w:rsidRPr="00494853" w:rsidRDefault="00353E36" w:rsidP="00B32A50">
      <w:pPr>
        <w:pStyle w:val="Body1"/>
        <w:ind w:left="-284" w:right="-1093"/>
        <w:jc w:val="both"/>
        <w:rPr>
          <w:rFonts w:ascii="Arial" w:hAnsi="Arial" w:cs="Arial"/>
          <w:sz w:val="24"/>
          <w:szCs w:val="24"/>
        </w:rPr>
      </w:pPr>
    </w:p>
    <w:p w14:paraId="34CDA6D6" w14:textId="1773B38B" w:rsidR="00830B2E" w:rsidRPr="00494853" w:rsidRDefault="00353E36" w:rsidP="00494853">
      <w:pPr>
        <w:pStyle w:val="Body1"/>
        <w:ind w:left="-284"/>
        <w:jc w:val="both"/>
        <w:rPr>
          <w:rFonts w:ascii="Arial" w:hAnsi="Arial" w:cs="Arial"/>
          <w:sz w:val="24"/>
          <w:szCs w:val="24"/>
        </w:rPr>
      </w:pPr>
      <w:r w:rsidRPr="00494853">
        <w:rPr>
          <w:rFonts w:ascii="Arial" w:hAnsi="Arial" w:cs="Arial"/>
          <w:sz w:val="24"/>
          <w:szCs w:val="24"/>
        </w:rPr>
        <w:t xml:space="preserve">To </w:t>
      </w:r>
      <w:r w:rsidR="00A9587C" w:rsidRPr="00494853">
        <w:rPr>
          <w:rFonts w:ascii="Arial" w:hAnsi="Arial" w:cs="Arial"/>
          <w:sz w:val="24"/>
          <w:szCs w:val="24"/>
        </w:rPr>
        <w:t>provide training and support to case officers, using evidence from Reviews to identify training need and service improvement.</w:t>
      </w:r>
      <w:r w:rsidR="004E723D" w:rsidRPr="00494853">
        <w:rPr>
          <w:rFonts w:ascii="Arial" w:hAnsi="Arial" w:cs="Arial"/>
          <w:sz w:val="24"/>
          <w:szCs w:val="24"/>
        </w:rPr>
        <w:t xml:space="preserve"> </w:t>
      </w:r>
    </w:p>
    <w:p w14:paraId="1F631DA9" w14:textId="77777777" w:rsidR="00830B2E" w:rsidRPr="00494853" w:rsidRDefault="00830B2E" w:rsidP="00B32A50">
      <w:pPr>
        <w:pStyle w:val="Body1"/>
        <w:ind w:left="-284" w:right="-1093"/>
        <w:jc w:val="both"/>
        <w:rPr>
          <w:rFonts w:ascii="Arial" w:hAnsi="Arial" w:cs="Arial"/>
          <w:sz w:val="24"/>
          <w:szCs w:val="24"/>
        </w:rPr>
      </w:pPr>
    </w:p>
    <w:p w14:paraId="252D4C15" w14:textId="77777777" w:rsidR="004F3085" w:rsidRDefault="00670A9F" w:rsidP="004F3085">
      <w:pPr>
        <w:pStyle w:val="Body1"/>
        <w:ind w:left="-284"/>
        <w:jc w:val="both"/>
        <w:rPr>
          <w:rFonts w:ascii="Arial" w:hAnsi="Arial" w:cs="Arial"/>
          <w:sz w:val="24"/>
          <w:szCs w:val="24"/>
        </w:rPr>
      </w:pPr>
      <w:r w:rsidRPr="00494853">
        <w:rPr>
          <w:rFonts w:ascii="Arial" w:hAnsi="Arial" w:cs="Arial"/>
          <w:sz w:val="24"/>
          <w:szCs w:val="24"/>
        </w:rPr>
        <w:t xml:space="preserve">To </w:t>
      </w:r>
      <w:r w:rsidR="00A9587C" w:rsidRPr="00494853">
        <w:rPr>
          <w:rFonts w:ascii="Arial" w:hAnsi="Arial" w:cs="Arial"/>
          <w:sz w:val="24"/>
          <w:szCs w:val="24"/>
        </w:rPr>
        <w:t>take a ‘risk-based’ approach when reviewing cases, using sound judgement and a comprehensive knowledge of the relevant legislation. To represent the Council at Court (where required)</w:t>
      </w:r>
      <w:r w:rsidR="00021CC4" w:rsidRPr="00494853">
        <w:rPr>
          <w:rFonts w:ascii="Arial" w:hAnsi="Arial" w:cs="Arial"/>
          <w:sz w:val="24"/>
          <w:szCs w:val="24"/>
        </w:rPr>
        <w:t xml:space="preserve"> on decisions made by the Council, pertaining to Housing and Homelessness.</w:t>
      </w:r>
    </w:p>
    <w:p w14:paraId="22E8A520" w14:textId="77777777" w:rsidR="004F3085" w:rsidRDefault="004F3085" w:rsidP="004F3085">
      <w:pPr>
        <w:pStyle w:val="Body1"/>
        <w:ind w:left="-284"/>
        <w:jc w:val="both"/>
        <w:rPr>
          <w:rFonts w:ascii="Arial" w:hAnsi="Arial" w:cs="Arial"/>
          <w:sz w:val="24"/>
          <w:szCs w:val="24"/>
        </w:rPr>
      </w:pPr>
    </w:p>
    <w:p w14:paraId="3A5E0A90" w14:textId="4A6F7049" w:rsidR="00021CC4" w:rsidRDefault="00F571E5" w:rsidP="004F3085">
      <w:pPr>
        <w:pStyle w:val="Body1"/>
        <w:ind w:left="-284"/>
        <w:jc w:val="both"/>
        <w:rPr>
          <w:rFonts w:ascii="Arial" w:hAnsi="Arial" w:cs="Arial"/>
          <w:sz w:val="24"/>
          <w:szCs w:val="24"/>
        </w:rPr>
      </w:pPr>
      <w:r w:rsidRPr="00494853">
        <w:rPr>
          <w:rFonts w:ascii="Arial" w:hAnsi="Arial" w:cs="Arial"/>
          <w:sz w:val="24"/>
          <w:szCs w:val="24"/>
        </w:rPr>
        <w:t xml:space="preserve">To </w:t>
      </w:r>
      <w:r w:rsidR="00D253C7" w:rsidRPr="00494853">
        <w:rPr>
          <w:rFonts w:ascii="Arial" w:hAnsi="Arial" w:cs="Arial"/>
          <w:sz w:val="24"/>
          <w:szCs w:val="24"/>
        </w:rPr>
        <w:t xml:space="preserve">ensure the service </w:t>
      </w:r>
      <w:r w:rsidRPr="00494853">
        <w:rPr>
          <w:rFonts w:ascii="Arial" w:hAnsi="Arial" w:cs="Arial"/>
          <w:sz w:val="24"/>
          <w:szCs w:val="24"/>
        </w:rPr>
        <w:t>maintain</w:t>
      </w:r>
      <w:r w:rsidR="00D253C7" w:rsidRPr="00494853">
        <w:rPr>
          <w:rFonts w:ascii="Arial" w:hAnsi="Arial" w:cs="Arial"/>
          <w:sz w:val="24"/>
          <w:szCs w:val="24"/>
        </w:rPr>
        <w:t>s</w:t>
      </w:r>
      <w:r w:rsidRPr="00494853">
        <w:rPr>
          <w:rFonts w:ascii="Arial" w:hAnsi="Arial" w:cs="Arial"/>
          <w:sz w:val="24"/>
          <w:szCs w:val="24"/>
        </w:rPr>
        <w:t xml:space="preserve"> high levels of good customer care and empathy throughout. We may not always be able to give people what they want, but we should always be honest and treat them with respect, in consideration of their situation.</w:t>
      </w:r>
    </w:p>
    <w:p w14:paraId="445F70C5" w14:textId="77777777" w:rsidR="004F3085" w:rsidRPr="00494853" w:rsidRDefault="004F3085" w:rsidP="004F3085">
      <w:pPr>
        <w:pStyle w:val="Body1"/>
        <w:ind w:left="-284"/>
        <w:jc w:val="both"/>
        <w:rPr>
          <w:rFonts w:ascii="Arial" w:hAnsi="Arial" w:cs="Arial"/>
          <w:b/>
          <w:sz w:val="24"/>
          <w:szCs w:val="24"/>
        </w:rPr>
      </w:pPr>
    </w:p>
    <w:p w14:paraId="602AB155" w14:textId="0D5D4BB5" w:rsidR="00B32809" w:rsidRDefault="007F7010" w:rsidP="00B32A50">
      <w:pPr>
        <w:pStyle w:val="Sarah2"/>
        <w:ind w:left="-284" w:right="-1093"/>
        <w:rPr>
          <w:rFonts w:cs="Arial"/>
          <w:sz w:val="24"/>
          <w:szCs w:val="24"/>
        </w:rPr>
      </w:pPr>
      <w:r w:rsidRPr="00494853">
        <w:rPr>
          <w:rFonts w:cs="Arial"/>
          <w:sz w:val="24"/>
          <w:szCs w:val="24"/>
        </w:rPr>
        <w:t>Job Summary</w:t>
      </w:r>
    </w:p>
    <w:p w14:paraId="33FE3BEE" w14:textId="77777777" w:rsidR="004F3085" w:rsidRPr="00494853" w:rsidRDefault="004F3085" w:rsidP="00B32A50">
      <w:pPr>
        <w:pStyle w:val="Sarah2"/>
        <w:ind w:left="-284" w:right="-1093"/>
        <w:rPr>
          <w:rFonts w:cs="Arial"/>
          <w:sz w:val="24"/>
          <w:szCs w:val="24"/>
        </w:rPr>
      </w:pPr>
    </w:p>
    <w:p w14:paraId="17DDC2A9" w14:textId="77777777" w:rsidR="00C82DB1" w:rsidRPr="008841EE" w:rsidRDefault="00744376" w:rsidP="00C82DB1">
      <w:pPr>
        <w:pStyle w:val="Sarah2"/>
        <w:numPr>
          <w:ilvl w:val="0"/>
          <w:numId w:val="65"/>
        </w:numPr>
        <w:rPr>
          <w:rFonts w:cs="Arial"/>
          <w:b w:val="0"/>
          <w:sz w:val="24"/>
          <w:szCs w:val="24"/>
        </w:rPr>
      </w:pPr>
      <w:r w:rsidRPr="008841EE">
        <w:rPr>
          <w:rFonts w:cs="Arial"/>
          <w:b w:val="0"/>
          <w:sz w:val="24"/>
          <w:szCs w:val="24"/>
        </w:rPr>
        <w:t xml:space="preserve">To </w:t>
      </w:r>
      <w:r w:rsidR="00021CC4" w:rsidRPr="008841EE">
        <w:rPr>
          <w:rFonts w:cs="Arial"/>
          <w:b w:val="0"/>
          <w:sz w:val="24"/>
          <w:szCs w:val="24"/>
        </w:rPr>
        <w:t xml:space="preserve">carry out statutory reviews of decisions made by the Council pertaining to Housing and Homelessness, having due regard to the relevant legislation and the overall objective to prevent or relieve homelessness. </w:t>
      </w:r>
    </w:p>
    <w:p w14:paraId="77D545C2" w14:textId="77777777" w:rsidR="00C82DB1" w:rsidRPr="008841EE" w:rsidRDefault="00021CC4" w:rsidP="00C82DB1">
      <w:pPr>
        <w:pStyle w:val="Sarah2"/>
        <w:numPr>
          <w:ilvl w:val="0"/>
          <w:numId w:val="65"/>
        </w:numPr>
        <w:rPr>
          <w:rFonts w:cs="Arial"/>
          <w:b w:val="0"/>
          <w:sz w:val="24"/>
          <w:szCs w:val="24"/>
        </w:rPr>
      </w:pPr>
      <w:r w:rsidRPr="008841EE">
        <w:rPr>
          <w:rFonts w:cs="Arial"/>
          <w:b w:val="0"/>
          <w:sz w:val="24"/>
          <w:szCs w:val="24"/>
        </w:rPr>
        <w:t xml:space="preserve">To use sound judgement and understanding of best practice and caselaw, when assessing the risk to the Council when coming to </w:t>
      </w:r>
      <w:r w:rsidR="007F7010" w:rsidRPr="008841EE">
        <w:rPr>
          <w:rFonts w:cs="Arial"/>
          <w:b w:val="0"/>
          <w:sz w:val="24"/>
          <w:szCs w:val="24"/>
        </w:rPr>
        <w:t>decisions.</w:t>
      </w:r>
    </w:p>
    <w:p w14:paraId="39D6861E" w14:textId="77777777" w:rsidR="00C82DB1" w:rsidRPr="008841EE" w:rsidRDefault="003F1F60" w:rsidP="00C82DB1">
      <w:pPr>
        <w:pStyle w:val="Sarah2"/>
        <w:numPr>
          <w:ilvl w:val="0"/>
          <w:numId w:val="65"/>
        </w:numPr>
        <w:rPr>
          <w:rFonts w:cs="Arial"/>
          <w:b w:val="0"/>
          <w:sz w:val="24"/>
          <w:szCs w:val="24"/>
        </w:rPr>
      </w:pPr>
      <w:r w:rsidRPr="008841EE">
        <w:rPr>
          <w:rFonts w:cs="Arial"/>
          <w:b w:val="0"/>
          <w:sz w:val="24"/>
          <w:szCs w:val="24"/>
        </w:rPr>
        <w:t xml:space="preserve">The post holder </w:t>
      </w:r>
      <w:r w:rsidR="007F7010" w:rsidRPr="008841EE">
        <w:rPr>
          <w:rFonts w:cs="Arial"/>
          <w:b w:val="0"/>
          <w:sz w:val="24"/>
          <w:szCs w:val="24"/>
        </w:rPr>
        <w:t xml:space="preserve">must be engaged in identifying areas for improvement, using evidence drawn from statutory reviews and using this to shape and deliver training, leading to better decision making in future. </w:t>
      </w:r>
    </w:p>
    <w:p w14:paraId="5DB7F70A" w14:textId="69F91879" w:rsidR="003F1F60" w:rsidRPr="008841EE" w:rsidRDefault="00C82DB1" w:rsidP="00C82DB1">
      <w:pPr>
        <w:pStyle w:val="Sarah2"/>
        <w:numPr>
          <w:ilvl w:val="0"/>
          <w:numId w:val="65"/>
        </w:numPr>
        <w:rPr>
          <w:rFonts w:cs="Arial"/>
          <w:b w:val="0"/>
          <w:sz w:val="24"/>
          <w:szCs w:val="24"/>
        </w:rPr>
      </w:pPr>
      <w:r w:rsidRPr="008841EE">
        <w:rPr>
          <w:rFonts w:cs="Arial"/>
          <w:b w:val="0"/>
          <w:sz w:val="24"/>
          <w:szCs w:val="24"/>
        </w:rPr>
        <w:t xml:space="preserve">Responsible for contributing towards </w:t>
      </w:r>
      <w:r w:rsidR="00426E8E" w:rsidRPr="008841EE">
        <w:rPr>
          <w:rFonts w:cs="Arial"/>
          <w:b w:val="0"/>
          <w:sz w:val="24"/>
          <w:szCs w:val="24"/>
        </w:rPr>
        <w:t>service design</w:t>
      </w:r>
      <w:r w:rsidR="003F1F60" w:rsidRPr="008841EE">
        <w:rPr>
          <w:rFonts w:cs="Arial"/>
          <w:b w:val="0"/>
          <w:sz w:val="24"/>
          <w:szCs w:val="24"/>
        </w:rPr>
        <w:t xml:space="preserve"> and implement new operating environments to develop the wider </w:t>
      </w:r>
      <w:r w:rsidR="00933890" w:rsidRPr="008841EE">
        <w:rPr>
          <w:rFonts w:cs="Arial"/>
          <w:b w:val="0"/>
          <w:sz w:val="24"/>
          <w:szCs w:val="24"/>
        </w:rPr>
        <w:t>Homelessness Prevention and Advice Service</w:t>
      </w:r>
      <w:r w:rsidR="003F1F60" w:rsidRPr="008841EE">
        <w:rPr>
          <w:rFonts w:cs="Arial"/>
          <w:b w:val="0"/>
          <w:sz w:val="24"/>
          <w:szCs w:val="24"/>
        </w:rPr>
        <w:t>.</w:t>
      </w:r>
    </w:p>
    <w:p w14:paraId="5C107362" w14:textId="673F3C7E" w:rsidR="00C82DB1" w:rsidRPr="008841EE" w:rsidRDefault="00C82DB1" w:rsidP="00C82DB1">
      <w:pPr>
        <w:pStyle w:val="ListParagraph"/>
        <w:numPr>
          <w:ilvl w:val="0"/>
          <w:numId w:val="65"/>
        </w:numPr>
        <w:suppressAutoHyphens/>
        <w:spacing w:line="1" w:lineRule="atLeast"/>
        <w:jc w:val="both"/>
        <w:textDirection w:val="btLr"/>
        <w:textAlignment w:val="top"/>
        <w:outlineLvl w:val="0"/>
        <w:rPr>
          <w:rFonts w:ascii="Arial" w:eastAsia="Arial" w:hAnsi="Arial" w:cs="Arial"/>
          <w:sz w:val="24"/>
          <w:szCs w:val="24"/>
        </w:rPr>
      </w:pPr>
      <w:r w:rsidRPr="008841EE">
        <w:rPr>
          <w:rFonts w:ascii="Arial" w:eastAsia="Arial" w:hAnsi="Arial" w:cs="Arial"/>
          <w:sz w:val="24"/>
          <w:szCs w:val="24"/>
        </w:rPr>
        <w:t>Manage the Housing Options Assistant and Triage Officer.</w:t>
      </w:r>
    </w:p>
    <w:p w14:paraId="55EF179F" w14:textId="77777777" w:rsidR="008841EE" w:rsidRPr="008841EE" w:rsidRDefault="008841EE" w:rsidP="008841EE">
      <w:pPr>
        <w:pStyle w:val="ListParagraph"/>
        <w:numPr>
          <w:ilvl w:val="0"/>
          <w:numId w:val="65"/>
        </w:numPr>
        <w:suppressAutoHyphens/>
        <w:spacing w:line="1" w:lineRule="atLeast"/>
        <w:jc w:val="both"/>
        <w:textDirection w:val="btLr"/>
        <w:textAlignment w:val="top"/>
        <w:outlineLvl w:val="0"/>
        <w:rPr>
          <w:rFonts w:ascii="Arial" w:eastAsia="Arial" w:hAnsi="Arial" w:cs="Arial"/>
          <w:sz w:val="24"/>
          <w:szCs w:val="24"/>
        </w:rPr>
      </w:pPr>
      <w:r w:rsidRPr="008841EE">
        <w:rPr>
          <w:rFonts w:ascii="Arial" w:eastAsia="Arial" w:hAnsi="Arial" w:cs="Arial"/>
          <w:sz w:val="24"/>
          <w:szCs w:val="24"/>
        </w:rPr>
        <w:lastRenderedPageBreak/>
        <w:t xml:space="preserve">Be available as part of a rota to take and deal with out of hours calls from customers that are homeless and in need of urgent assistance. </w:t>
      </w:r>
    </w:p>
    <w:p w14:paraId="323242A2" w14:textId="47309607" w:rsidR="008841EE" w:rsidRPr="008841EE" w:rsidRDefault="008841EE" w:rsidP="008841EE">
      <w:pPr>
        <w:pStyle w:val="ListParagraph"/>
        <w:numPr>
          <w:ilvl w:val="0"/>
          <w:numId w:val="65"/>
        </w:numPr>
        <w:suppressAutoHyphens/>
        <w:spacing w:line="1" w:lineRule="atLeast"/>
        <w:jc w:val="both"/>
        <w:textDirection w:val="btLr"/>
        <w:textAlignment w:val="top"/>
        <w:outlineLvl w:val="0"/>
        <w:rPr>
          <w:rFonts w:ascii="Arial" w:eastAsia="Arial" w:hAnsi="Arial" w:cs="Arial"/>
          <w:sz w:val="24"/>
          <w:szCs w:val="24"/>
        </w:rPr>
      </w:pPr>
      <w:r w:rsidRPr="008841EE">
        <w:rPr>
          <w:rFonts w:ascii="Arial" w:eastAsia="Arial" w:hAnsi="Arial" w:cs="Arial"/>
          <w:sz w:val="24"/>
          <w:szCs w:val="24"/>
        </w:rPr>
        <w:t>Be available as part of the Housing Options operational duty rota</w:t>
      </w:r>
    </w:p>
    <w:p w14:paraId="506A2154" w14:textId="77777777" w:rsidR="008841EE" w:rsidRPr="008841EE" w:rsidRDefault="008841EE" w:rsidP="008841EE">
      <w:pPr>
        <w:pStyle w:val="ListParagraph"/>
        <w:numPr>
          <w:ilvl w:val="0"/>
          <w:numId w:val="65"/>
        </w:numPr>
        <w:suppressAutoHyphens/>
        <w:spacing w:line="1" w:lineRule="atLeast"/>
        <w:jc w:val="both"/>
        <w:textDirection w:val="btLr"/>
        <w:textAlignment w:val="top"/>
        <w:outlineLvl w:val="0"/>
        <w:rPr>
          <w:rFonts w:ascii="Arial" w:eastAsia="Arial" w:hAnsi="Arial" w:cs="Arial"/>
          <w:sz w:val="24"/>
          <w:szCs w:val="24"/>
        </w:rPr>
      </w:pPr>
      <w:r w:rsidRPr="008841EE">
        <w:rPr>
          <w:rFonts w:ascii="Arial" w:eastAsia="Arial" w:hAnsi="Arial" w:cs="Arial"/>
          <w:sz w:val="24"/>
          <w:szCs w:val="24"/>
        </w:rPr>
        <w:t xml:space="preserve">Be responsible for the health and safety of yourself and others and </w:t>
      </w:r>
      <w:proofErr w:type="gramStart"/>
      <w:r w:rsidRPr="008841EE">
        <w:rPr>
          <w:rFonts w:ascii="Arial" w:eastAsia="Arial" w:hAnsi="Arial" w:cs="Arial"/>
          <w:sz w:val="24"/>
          <w:szCs w:val="24"/>
        </w:rPr>
        <w:t>comply at all times</w:t>
      </w:r>
      <w:proofErr w:type="gramEnd"/>
      <w:r w:rsidRPr="008841EE">
        <w:rPr>
          <w:rFonts w:ascii="Arial" w:eastAsia="Arial" w:hAnsi="Arial" w:cs="Arial"/>
          <w:sz w:val="24"/>
          <w:szCs w:val="24"/>
        </w:rPr>
        <w:t xml:space="preserve"> with relevant policies and procedures.</w:t>
      </w:r>
    </w:p>
    <w:p w14:paraId="128D62F1" w14:textId="77777777" w:rsidR="008841EE" w:rsidRPr="008841EE" w:rsidRDefault="008841EE" w:rsidP="008841EE">
      <w:pPr>
        <w:pStyle w:val="ListParagraph"/>
        <w:numPr>
          <w:ilvl w:val="0"/>
          <w:numId w:val="65"/>
        </w:numPr>
        <w:suppressAutoHyphens/>
        <w:spacing w:line="1" w:lineRule="atLeast"/>
        <w:jc w:val="both"/>
        <w:textDirection w:val="btLr"/>
        <w:textAlignment w:val="top"/>
        <w:outlineLvl w:val="0"/>
        <w:rPr>
          <w:rFonts w:ascii="Arial" w:eastAsia="Arial" w:hAnsi="Arial" w:cs="Arial"/>
          <w:sz w:val="24"/>
          <w:szCs w:val="24"/>
        </w:rPr>
      </w:pPr>
      <w:r w:rsidRPr="008841EE">
        <w:rPr>
          <w:rFonts w:ascii="Arial" w:eastAsia="Arial" w:hAnsi="Arial" w:cs="Arial"/>
          <w:sz w:val="24"/>
          <w:szCs w:val="24"/>
        </w:rPr>
        <w:t>Take personal responsibility for your own development and learning within the role and ensure up to date knowledge of the relevant legislative and policy.</w:t>
      </w:r>
    </w:p>
    <w:p w14:paraId="1589A1CA" w14:textId="16999191" w:rsidR="00C82DB1" w:rsidRPr="008841EE" w:rsidRDefault="008841EE" w:rsidP="008841EE">
      <w:pPr>
        <w:pStyle w:val="ListParagraph"/>
        <w:numPr>
          <w:ilvl w:val="0"/>
          <w:numId w:val="65"/>
        </w:numPr>
        <w:suppressAutoHyphens/>
        <w:spacing w:line="1" w:lineRule="atLeast"/>
        <w:jc w:val="both"/>
        <w:textDirection w:val="btLr"/>
        <w:textAlignment w:val="top"/>
        <w:outlineLvl w:val="0"/>
        <w:rPr>
          <w:rFonts w:ascii="Arial" w:eastAsia="Arial" w:hAnsi="Arial" w:cs="Arial"/>
          <w:sz w:val="24"/>
          <w:szCs w:val="24"/>
        </w:rPr>
      </w:pPr>
      <w:r w:rsidRPr="008841EE">
        <w:rPr>
          <w:rFonts w:ascii="Arial" w:eastAsia="Arial" w:hAnsi="Arial" w:cs="Arial"/>
          <w:sz w:val="24"/>
          <w:szCs w:val="24"/>
        </w:rPr>
        <w:t>Undertake other duties commensurate with the grade of the post as required including deputising for the Housing Options Manager as required.</w:t>
      </w:r>
    </w:p>
    <w:p w14:paraId="56DB2524" w14:textId="77777777" w:rsidR="00886871" w:rsidRPr="00494853" w:rsidRDefault="00886871" w:rsidP="00B32A50">
      <w:pPr>
        <w:pStyle w:val="Sarah2"/>
        <w:ind w:left="-284" w:right="-1093"/>
        <w:rPr>
          <w:rFonts w:cs="Arial"/>
          <w:b w:val="0"/>
          <w:sz w:val="24"/>
          <w:szCs w:val="24"/>
        </w:rPr>
      </w:pPr>
    </w:p>
    <w:p w14:paraId="6B6CF0CB" w14:textId="77777777" w:rsidR="004F3085" w:rsidRDefault="004F3085" w:rsidP="00B32A50">
      <w:pPr>
        <w:pStyle w:val="Sarah2"/>
        <w:ind w:left="-284" w:right="-1093"/>
        <w:rPr>
          <w:rFonts w:cs="Arial"/>
          <w:sz w:val="24"/>
          <w:szCs w:val="24"/>
        </w:rPr>
      </w:pPr>
    </w:p>
    <w:p w14:paraId="3EFF541B" w14:textId="77777777" w:rsidR="004F3085" w:rsidRDefault="004F3085" w:rsidP="00B32A50">
      <w:pPr>
        <w:pStyle w:val="Sarah2"/>
        <w:ind w:left="-284" w:right="-1093"/>
        <w:rPr>
          <w:rFonts w:cs="Arial"/>
          <w:sz w:val="24"/>
          <w:szCs w:val="24"/>
        </w:rPr>
      </w:pPr>
    </w:p>
    <w:p w14:paraId="290FCAC1" w14:textId="4D5E8ACA" w:rsidR="00D62604" w:rsidRDefault="00B32809" w:rsidP="00B32A50">
      <w:pPr>
        <w:pStyle w:val="Sarah2"/>
        <w:ind w:left="-284" w:right="-1093"/>
        <w:rPr>
          <w:rFonts w:cs="Arial"/>
          <w:sz w:val="24"/>
          <w:szCs w:val="24"/>
        </w:rPr>
      </w:pPr>
      <w:r w:rsidRPr="00494853">
        <w:rPr>
          <w:rFonts w:cs="Arial"/>
          <w:sz w:val="24"/>
          <w:szCs w:val="24"/>
        </w:rPr>
        <w:t xml:space="preserve">Key Tasks </w:t>
      </w:r>
      <w:r w:rsidR="00D32208" w:rsidRPr="00494853">
        <w:rPr>
          <w:rFonts w:cs="Arial"/>
          <w:sz w:val="24"/>
          <w:szCs w:val="24"/>
        </w:rPr>
        <w:t>and Accountabilities</w:t>
      </w:r>
    </w:p>
    <w:p w14:paraId="4E4AD93D" w14:textId="77777777" w:rsidR="00721B75" w:rsidRPr="00494853" w:rsidRDefault="00721B75" w:rsidP="00B32A50">
      <w:pPr>
        <w:pStyle w:val="Sarah2"/>
        <w:ind w:left="-284" w:right="-1093"/>
        <w:rPr>
          <w:rFonts w:cs="Arial"/>
          <w:sz w:val="24"/>
          <w:szCs w:val="24"/>
        </w:rPr>
      </w:pPr>
    </w:p>
    <w:p w14:paraId="5DE21D29" w14:textId="77777777" w:rsidR="00B32809" w:rsidRPr="00494853" w:rsidRDefault="00B32809" w:rsidP="00494853">
      <w:pPr>
        <w:pStyle w:val="Sarah2"/>
        <w:ind w:left="-284"/>
        <w:rPr>
          <w:rFonts w:cs="Arial"/>
          <w:b w:val="0"/>
          <w:sz w:val="24"/>
          <w:szCs w:val="24"/>
        </w:rPr>
      </w:pPr>
      <w:r w:rsidRPr="00494853">
        <w:rPr>
          <w:rFonts w:cs="Arial"/>
          <w:b w:val="0"/>
          <w:sz w:val="24"/>
          <w:szCs w:val="24"/>
        </w:rPr>
        <w:t>Key tasks and accountabilities are intended to be a guide to the range and level of work expected of the post holder.</w:t>
      </w:r>
      <w:r w:rsidR="00595EC9" w:rsidRPr="00494853">
        <w:rPr>
          <w:rFonts w:cs="Arial"/>
          <w:b w:val="0"/>
          <w:sz w:val="24"/>
          <w:szCs w:val="24"/>
        </w:rPr>
        <w:t xml:space="preserve"> </w:t>
      </w:r>
      <w:r w:rsidRPr="00494853">
        <w:rPr>
          <w:rFonts w:cs="Arial"/>
          <w:b w:val="0"/>
          <w:sz w:val="24"/>
          <w:szCs w:val="24"/>
        </w:rPr>
        <w:t xml:space="preserve">This is not an exhaustive list of all tasks that may fall to the post holder and employees will be expected to carry out such other reasonable duties which may be required from time to time. </w:t>
      </w:r>
    </w:p>
    <w:p w14:paraId="46859FEF" w14:textId="7151523E" w:rsidR="00B32809" w:rsidRPr="00494853" w:rsidRDefault="00B32809" w:rsidP="00494853">
      <w:pPr>
        <w:pStyle w:val="Sarah2"/>
        <w:ind w:left="-284"/>
        <w:rPr>
          <w:rFonts w:cs="Arial"/>
          <w:b w:val="0"/>
          <w:sz w:val="24"/>
          <w:szCs w:val="24"/>
        </w:rPr>
      </w:pPr>
    </w:p>
    <w:p w14:paraId="7092C27E" w14:textId="0DA4A3B6" w:rsidR="007F7010" w:rsidRPr="00494853" w:rsidRDefault="007F7010" w:rsidP="00494853">
      <w:pPr>
        <w:pStyle w:val="Sarah2"/>
        <w:numPr>
          <w:ilvl w:val="0"/>
          <w:numId w:val="63"/>
        </w:numPr>
        <w:ind w:left="142" w:hanging="426"/>
        <w:rPr>
          <w:rFonts w:cs="Arial"/>
          <w:b w:val="0"/>
          <w:sz w:val="24"/>
          <w:szCs w:val="24"/>
        </w:rPr>
      </w:pPr>
      <w:r w:rsidRPr="00494853">
        <w:rPr>
          <w:rFonts w:cs="Arial"/>
          <w:b w:val="0"/>
          <w:sz w:val="24"/>
          <w:szCs w:val="24"/>
        </w:rPr>
        <w:t xml:space="preserve">To carry out statutory homelessness reviews of decisions made by the Council, with respect to the relevant legislation, caselaw and Codes of Guidance. This will include, but not exclusive </w:t>
      </w:r>
      <w:proofErr w:type="gramStart"/>
      <w:r w:rsidRPr="00494853">
        <w:rPr>
          <w:rFonts w:cs="Arial"/>
          <w:b w:val="0"/>
          <w:sz w:val="24"/>
          <w:szCs w:val="24"/>
        </w:rPr>
        <w:t>to,  Housing</w:t>
      </w:r>
      <w:proofErr w:type="gramEnd"/>
      <w:r w:rsidRPr="00494853">
        <w:rPr>
          <w:rFonts w:cs="Arial"/>
          <w:b w:val="0"/>
          <w:sz w:val="24"/>
          <w:szCs w:val="24"/>
        </w:rPr>
        <w:t xml:space="preserve"> Act 1996 (as amended), Homelessness </w:t>
      </w:r>
      <w:r w:rsidR="004F3085">
        <w:rPr>
          <w:rFonts w:cs="Arial"/>
          <w:b w:val="0"/>
          <w:sz w:val="24"/>
          <w:szCs w:val="24"/>
        </w:rPr>
        <w:t xml:space="preserve">Reduction </w:t>
      </w:r>
      <w:r w:rsidRPr="00494853">
        <w:rPr>
          <w:rFonts w:cs="Arial"/>
          <w:b w:val="0"/>
          <w:sz w:val="24"/>
          <w:szCs w:val="24"/>
        </w:rPr>
        <w:t>Act 2017, Homelessness (Suitability of Accommodation) (England) Order 2012, Localism Act 2011 and Equality Act 2010.</w:t>
      </w:r>
    </w:p>
    <w:p w14:paraId="5B6116B4" w14:textId="39EF5CD8" w:rsidR="007F7010" w:rsidRPr="00494853" w:rsidRDefault="007F7010" w:rsidP="00494853">
      <w:pPr>
        <w:pStyle w:val="Sarah2"/>
        <w:ind w:left="142"/>
        <w:rPr>
          <w:rFonts w:cs="Arial"/>
          <w:b w:val="0"/>
          <w:sz w:val="24"/>
          <w:szCs w:val="24"/>
        </w:rPr>
      </w:pPr>
    </w:p>
    <w:p w14:paraId="311A3010" w14:textId="49BB0C0D" w:rsidR="00D32208" w:rsidRPr="00494853" w:rsidRDefault="00D32208" w:rsidP="00494853">
      <w:pPr>
        <w:pStyle w:val="Sarah2"/>
        <w:numPr>
          <w:ilvl w:val="0"/>
          <w:numId w:val="63"/>
        </w:numPr>
        <w:ind w:left="142" w:hanging="426"/>
        <w:rPr>
          <w:rFonts w:cs="Arial"/>
          <w:b w:val="0"/>
          <w:sz w:val="24"/>
          <w:szCs w:val="24"/>
        </w:rPr>
      </w:pPr>
      <w:r w:rsidRPr="00494853">
        <w:rPr>
          <w:rFonts w:cs="Arial"/>
          <w:b w:val="0"/>
          <w:sz w:val="24"/>
          <w:szCs w:val="24"/>
        </w:rPr>
        <w:t xml:space="preserve">To </w:t>
      </w:r>
      <w:r w:rsidR="008D59BF" w:rsidRPr="00494853">
        <w:rPr>
          <w:rFonts w:cs="Arial"/>
          <w:b w:val="0"/>
          <w:sz w:val="24"/>
          <w:szCs w:val="24"/>
        </w:rPr>
        <w:t xml:space="preserve">ensure the Council delivers </w:t>
      </w:r>
      <w:r w:rsidRPr="00494853">
        <w:rPr>
          <w:rFonts w:cs="Arial"/>
          <w:b w:val="0"/>
          <w:sz w:val="24"/>
          <w:szCs w:val="24"/>
        </w:rPr>
        <w:t>an effective, customer-</w:t>
      </w:r>
      <w:proofErr w:type="gramStart"/>
      <w:r w:rsidRPr="00494853">
        <w:rPr>
          <w:rFonts w:cs="Arial"/>
          <w:b w:val="0"/>
          <w:sz w:val="24"/>
          <w:szCs w:val="24"/>
        </w:rPr>
        <w:t>friendly</w:t>
      </w:r>
      <w:proofErr w:type="gramEnd"/>
      <w:r w:rsidRPr="00494853">
        <w:rPr>
          <w:rFonts w:cs="Arial"/>
          <w:b w:val="0"/>
          <w:sz w:val="24"/>
          <w:szCs w:val="24"/>
        </w:rPr>
        <w:t xml:space="preserve"> and efficient service</w:t>
      </w:r>
      <w:r w:rsidR="008D59BF" w:rsidRPr="00494853">
        <w:rPr>
          <w:rFonts w:cs="Arial"/>
          <w:b w:val="0"/>
          <w:sz w:val="24"/>
          <w:szCs w:val="24"/>
        </w:rPr>
        <w:t>, which puts people</w:t>
      </w:r>
      <w:r w:rsidR="00714383" w:rsidRPr="00494853">
        <w:rPr>
          <w:rFonts w:cs="Arial"/>
          <w:b w:val="0"/>
          <w:sz w:val="24"/>
          <w:szCs w:val="24"/>
        </w:rPr>
        <w:t xml:space="preserve"> at its heart. To make support</w:t>
      </w:r>
      <w:r w:rsidR="00426E8E" w:rsidRPr="00494853">
        <w:rPr>
          <w:rFonts w:cs="Arial"/>
          <w:b w:val="0"/>
          <w:sz w:val="24"/>
          <w:szCs w:val="24"/>
        </w:rPr>
        <w:t xml:space="preserve"> officers</w:t>
      </w:r>
      <w:r w:rsidR="00714383" w:rsidRPr="00494853">
        <w:rPr>
          <w:rFonts w:cs="Arial"/>
          <w:b w:val="0"/>
          <w:sz w:val="24"/>
          <w:szCs w:val="24"/>
        </w:rPr>
        <w:t xml:space="preserve"> in their decision making, using the evidence garnered through Reviews to identify training need and deliver training </w:t>
      </w:r>
      <w:r w:rsidR="004F3085" w:rsidRPr="00494853">
        <w:rPr>
          <w:rFonts w:cs="Arial"/>
          <w:b w:val="0"/>
          <w:sz w:val="24"/>
          <w:szCs w:val="24"/>
        </w:rPr>
        <w:t>to</w:t>
      </w:r>
      <w:r w:rsidR="00714383" w:rsidRPr="00494853">
        <w:rPr>
          <w:rFonts w:cs="Arial"/>
          <w:b w:val="0"/>
          <w:sz w:val="24"/>
          <w:szCs w:val="24"/>
        </w:rPr>
        <w:t xml:space="preserve"> achieve continuous improvement.</w:t>
      </w:r>
      <w:r w:rsidR="008D59BF" w:rsidRPr="00494853">
        <w:rPr>
          <w:rFonts w:cs="Arial"/>
          <w:b w:val="0"/>
          <w:sz w:val="24"/>
          <w:szCs w:val="24"/>
        </w:rPr>
        <w:t xml:space="preserve"> </w:t>
      </w:r>
    </w:p>
    <w:p w14:paraId="145B2296" w14:textId="7F34B024" w:rsidR="00933890" w:rsidRPr="00494853" w:rsidRDefault="00933890" w:rsidP="00494853">
      <w:pPr>
        <w:pStyle w:val="Sarah2"/>
        <w:ind w:left="142"/>
        <w:rPr>
          <w:rFonts w:cs="Arial"/>
          <w:b w:val="0"/>
          <w:sz w:val="24"/>
          <w:szCs w:val="24"/>
        </w:rPr>
      </w:pPr>
    </w:p>
    <w:p w14:paraId="304E3F33" w14:textId="165106DD" w:rsidR="00714383" w:rsidRPr="00494853" w:rsidRDefault="00933890" w:rsidP="00494853">
      <w:pPr>
        <w:pStyle w:val="Sarah2"/>
        <w:numPr>
          <w:ilvl w:val="0"/>
          <w:numId w:val="63"/>
        </w:numPr>
        <w:ind w:left="142" w:hanging="426"/>
        <w:rPr>
          <w:rFonts w:cs="Arial"/>
          <w:b w:val="0"/>
          <w:sz w:val="24"/>
          <w:szCs w:val="24"/>
        </w:rPr>
      </w:pPr>
      <w:r w:rsidRPr="00494853">
        <w:rPr>
          <w:rFonts w:cs="Arial"/>
          <w:b w:val="0"/>
          <w:sz w:val="24"/>
          <w:szCs w:val="24"/>
        </w:rPr>
        <w:t xml:space="preserve">To </w:t>
      </w:r>
      <w:r w:rsidR="00714383" w:rsidRPr="00494853">
        <w:rPr>
          <w:rFonts w:cs="Arial"/>
          <w:b w:val="0"/>
          <w:sz w:val="24"/>
          <w:szCs w:val="24"/>
        </w:rPr>
        <w:t>assess the merits of individual cases in respect of threats of Judicial Review and requests for interim accommodation, if available with legal advice, making recommendations to officers and managers as necessary.</w:t>
      </w:r>
    </w:p>
    <w:p w14:paraId="6C0E3619" w14:textId="77777777" w:rsidR="00714383" w:rsidRPr="00494853" w:rsidRDefault="00714383" w:rsidP="00494853">
      <w:pPr>
        <w:pStyle w:val="ListParagraph"/>
        <w:rPr>
          <w:rFonts w:ascii="Arial" w:hAnsi="Arial" w:cs="Arial"/>
          <w:b/>
          <w:sz w:val="24"/>
          <w:szCs w:val="24"/>
        </w:rPr>
      </w:pPr>
    </w:p>
    <w:p w14:paraId="254B01C9" w14:textId="51D8364C" w:rsidR="00714383" w:rsidRPr="00494853" w:rsidRDefault="00714383" w:rsidP="00494853">
      <w:pPr>
        <w:pStyle w:val="Sarah2"/>
        <w:numPr>
          <w:ilvl w:val="0"/>
          <w:numId w:val="63"/>
        </w:numPr>
        <w:ind w:left="142" w:hanging="426"/>
        <w:rPr>
          <w:rFonts w:cs="Arial"/>
          <w:b w:val="0"/>
          <w:sz w:val="24"/>
          <w:szCs w:val="24"/>
        </w:rPr>
      </w:pPr>
      <w:r w:rsidRPr="00494853">
        <w:rPr>
          <w:rFonts w:cs="Arial"/>
          <w:b w:val="0"/>
          <w:sz w:val="24"/>
          <w:szCs w:val="24"/>
        </w:rPr>
        <w:t xml:space="preserve">To maintain a comprehensive and up-to-date knowledge of the relevant legislation and caselaw, advising on the development and revision of policies and procedures </w:t>
      </w:r>
      <w:proofErr w:type="gramStart"/>
      <w:r w:rsidRPr="00494853">
        <w:rPr>
          <w:rFonts w:cs="Arial"/>
          <w:b w:val="0"/>
          <w:sz w:val="24"/>
          <w:szCs w:val="24"/>
        </w:rPr>
        <w:t>in light of</w:t>
      </w:r>
      <w:proofErr w:type="gramEnd"/>
      <w:r w:rsidRPr="00494853">
        <w:rPr>
          <w:rFonts w:cs="Arial"/>
          <w:b w:val="0"/>
          <w:sz w:val="24"/>
          <w:szCs w:val="24"/>
        </w:rPr>
        <w:t xml:space="preserve"> these.</w:t>
      </w:r>
    </w:p>
    <w:p w14:paraId="69D86B70" w14:textId="77777777" w:rsidR="00714383" w:rsidRPr="00494853" w:rsidRDefault="00714383" w:rsidP="00494853">
      <w:pPr>
        <w:pStyle w:val="ListParagraph"/>
        <w:rPr>
          <w:rFonts w:ascii="Arial" w:hAnsi="Arial" w:cs="Arial"/>
          <w:b/>
          <w:sz w:val="24"/>
          <w:szCs w:val="24"/>
        </w:rPr>
      </w:pPr>
    </w:p>
    <w:p w14:paraId="6EA7EF74" w14:textId="70EFAB8A" w:rsidR="00714383" w:rsidRPr="00494853" w:rsidRDefault="00714383" w:rsidP="00494853">
      <w:pPr>
        <w:pStyle w:val="Sarah2"/>
        <w:numPr>
          <w:ilvl w:val="0"/>
          <w:numId w:val="63"/>
        </w:numPr>
        <w:ind w:left="142" w:hanging="426"/>
        <w:rPr>
          <w:rFonts w:cs="Arial"/>
          <w:b w:val="0"/>
          <w:sz w:val="24"/>
          <w:szCs w:val="24"/>
        </w:rPr>
      </w:pPr>
      <w:r w:rsidRPr="00494853">
        <w:rPr>
          <w:rFonts w:cs="Arial"/>
          <w:b w:val="0"/>
          <w:sz w:val="24"/>
          <w:szCs w:val="24"/>
        </w:rPr>
        <w:t>To attend High Court and County Court Proceedings, conferences with counsel, and Committee meetings as requesting, assisting with the compilation of reports and written instruction.</w:t>
      </w:r>
    </w:p>
    <w:p w14:paraId="3C0396C3" w14:textId="77777777" w:rsidR="00E71BAD" w:rsidRPr="00494853" w:rsidRDefault="00E71BAD" w:rsidP="00494853">
      <w:pPr>
        <w:pStyle w:val="ListParagraph"/>
        <w:rPr>
          <w:rFonts w:ascii="Arial" w:hAnsi="Arial" w:cs="Arial"/>
          <w:b/>
          <w:sz w:val="24"/>
          <w:szCs w:val="24"/>
        </w:rPr>
      </w:pPr>
    </w:p>
    <w:p w14:paraId="3594B296" w14:textId="1F947FD6" w:rsidR="00E71BAD" w:rsidRPr="00494853" w:rsidRDefault="00E71BAD" w:rsidP="00494853">
      <w:pPr>
        <w:pStyle w:val="Sarah2"/>
        <w:numPr>
          <w:ilvl w:val="0"/>
          <w:numId w:val="63"/>
        </w:numPr>
        <w:ind w:left="142" w:hanging="426"/>
        <w:rPr>
          <w:rFonts w:cs="Arial"/>
          <w:b w:val="0"/>
          <w:sz w:val="24"/>
          <w:szCs w:val="24"/>
        </w:rPr>
      </w:pPr>
      <w:r w:rsidRPr="00494853">
        <w:rPr>
          <w:rFonts w:cs="Arial"/>
          <w:b w:val="0"/>
          <w:sz w:val="24"/>
          <w:szCs w:val="24"/>
        </w:rPr>
        <w:t>To ensure that investigations and decisions are completed within statutory time limits, using available systems to monitor progress and compile statistics.</w:t>
      </w:r>
    </w:p>
    <w:p w14:paraId="61EFF096" w14:textId="77777777" w:rsidR="00E71BAD" w:rsidRPr="00494853" w:rsidRDefault="00E71BAD" w:rsidP="00494853">
      <w:pPr>
        <w:pStyle w:val="ListParagraph"/>
        <w:rPr>
          <w:rFonts w:ascii="Arial" w:hAnsi="Arial" w:cs="Arial"/>
          <w:b/>
          <w:sz w:val="24"/>
          <w:szCs w:val="24"/>
        </w:rPr>
      </w:pPr>
    </w:p>
    <w:p w14:paraId="1EF8EFA3" w14:textId="35316867" w:rsidR="00E71BAD" w:rsidRPr="00494853" w:rsidRDefault="00E71BAD" w:rsidP="00494853">
      <w:pPr>
        <w:pStyle w:val="Sarah2"/>
        <w:numPr>
          <w:ilvl w:val="0"/>
          <w:numId w:val="63"/>
        </w:numPr>
        <w:ind w:left="142" w:hanging="426"/>
        <w:rPr>
          <w:rFonts w:cs="Arial"/>
          <w:b w:val="0"/>
          <w:sz w:val="24"/>
          <w:szCs w:val="24"/>
        </w:rPr>
      </w:pPr>
      <w:r w:rsidRPr="00494853">
        <w:rPr>
          <w:rFonts w:cs="Arial"/>
          <w:b w:val="0"/>
          <w:sz w:val="24"/>
          <w:szCs w:val="24"/>
        </w:rPr>
        <w:t xml:space="preserve">To engage with solicitors acting on behalf of those requesting Reviews and appeals, maintaining a professional and customer-friendly approach </w:t>
      </w:r>
      <w:proofErr w:type="gramStart"/>
      <w:r w:rsidRPr="00494853">
        <w:rPr>
          <w:rFonts w:cs="Arial"/>
          <w:b w:val="0"/>
          <w:sz w:val="24"/>
          <w:szCs w:val="24"/>
        </w:rPr>
        <w:t>throughout</w:t>
      </w:r>
      <w:proofErr w:type="gramEnd"/>
      <w:r w:rsidRPr="00494853">
        <w:rPr>
          <w:rFonts w:cs="Arial"/>
          <w:b w:val="0"/>
          <w:sz w:val="24"/>
          <w:szCs w:val="24"/>
        </w:rPr>
        <w:t xml:space="preserve"> and acting in the best interests of the local authority.</w:t>
      </w:r>
    </w:p>
    <w:p w14:paraId="00413FCC" w14:textId="77777777" w:rsidR="00E71BAD" w:rsidRPr="00494853" w:rsidRDefault="00E71BAD" w:rsidP="00494853">
      <w:pPr>
        <w:pStyle w:val="ListParagraph"/>
        <w:rPr>
          <w:rFonts w:ascii="Arial" w:hAnsi="Arial" w:cs="Arial"/>
          <w:b/>
          <w:sz w:val="24"/>
          <w:szCs w:val="24"/>
        </w:rPr>
      </w:pPr>
    </w:p>
    <w:p w14:paraId="437F0A37" w14:textId="451A0E34" w:rsidR="00E71BAD" w:rsidRPr="00494853" w:rsidRDefault="00E71BAD" w:rsidP="00494853">
      <w:pPr>
        <w:pStyle w:val="Sarah2"/>
        <w:numPr>
          <w:ilvl w:val="0"/>
          <w:numId w:val="63"/>
        </w:numPr>
        <w:ind w:left="142" w:hanging="426"/>
        <w:rPr>
          <w:rFonts w:cs="Arial"/>
          <w:b w:val="0"/>
          <w:sz w:val="24"/>
          <w:szCs w:val="24"/>
        </w:rPr>
      </w:pPr>
      <w:r w:rsidRPr="00494853">
        <w:rPr>
          <w:rFonts w:cs="Arial"/>
          <w:b w:val="0"/>
          <w:sz w:val="24"/>
          <w:szCs w:val="24"/>
        </w:rPr>
        <w:t xml:space="preserve">To respond to telephone calls, </w:t>
      </w:r>
      <w:proofErr w:type="gramStart"/>
      <w:r w:rsidRPr="00494853">
        <w:rPr>
          <w:rFonts w:cs="Arial"/>
          <w:b w:val="0"/>
          <w:sz w:val="24"/>
          <w:szCs w:val="24"/>
        </w:rPr>
        <w:t>emails</w:t>
      </w:r>
      <w:proofErr w:type="gramEnd"/>
      <w:r w:rsidRPr="00494853">
        <w:rPr>
          <w:rFonts w:cs="Arial"/>
          <w:b w:val="0"/>
          <w:sz w:val="24"/>
          <w:szCs w:val="24"/>
        </w:rPr>
        <w:t xml:space="preserve"> and other communications, including member’s enquiries, Ombudsman investigations and Freedom of Information requests.</w:t>
      </w:r>
    </w:p>
    <w:p w14:paraId="20AFCD30" w14:textId="77777777" w:rsidR="00E71BAD" w:rsidRPr="00494853" w:rsidRDefault="00E71BAD" w:rsidP="00494853">
      <w:pPr>
        <w:pStyle w:val="ListParagraph"/>
        <w:rPr>
          <w:rFonts w:ascii="Arial" w:hAnsi="Arial" w:cs="Arial"/>
          <w:b/>
          <w:sz w:val="24"/>
          <w:szCs w:val="24"/>
        </w:rPr>
      </w:pPr>
    </w:p>
    <w:p w14:paraId="139FC72C" w14:textId="2376A7E2" w:rsidR="00E71BAD" w:rsidRPr="00494853" w:rsidRDefault="00E71BAD" w:rsidP="00494853">
      <w:pPr>
        <w:pStyle w:val="Sarah2"/>
        <w:numPr>
          <w:ilvl w:val="0"/>
          <w:numId w:val="63"/>
        </w:numPr>
        <w:ind w:left="142" w:hanging="426"/>
        <w:rPr>
          <w:rFonts w:cs="Arial"/>
          <w:b w:val="0"/>
          <w:sz w:val="24"/>
          <w:szCs w:val="24"/>
        </w:rPr>
      </w:pPr>
      <w:r w:rsidRPr="00494853">
        <w:rPr>
          <w:rFonts w:cs="Arial"/>
          <w:b w:val="0"/>
          <w:sz w:val="24"/>
          <w:szCs w:val="24"/>
        </w:rPr>
        <w:t>To follow up actions resulting from review decisions, such as cancellation of emergency/temporary accommodation, ensuring that all IT systems are updated with the relevant actions and outcomes.</w:t>
      </w:r>
    </w:p>
    <w:p w14:paraId="7A0D1FC7" w14:textId="77777777" w:rsidR="008D59BF" w:rsidRPr="00494853" w:rsidRDefault="008D59BF" w:rsidP="00494853">
      <w:pPr>
        <w:pStyle w:val="ListParagraph"/>
        <w:rPr>
          <w:rFonts w:ascii="Arial" w:hAnsi="Arial" w:cs="Arial"/>
          <w:b/>
          <w:sz w:val="24"/>
          <w:szCs w:val="24"/>
        </w:rPr>
      </w:pPr>
    </w:p>
    <w:p w14:paraId="50F857C3" w14:textId="2B2ED52E" w:rsidR="008D59BF" w:rsidRPr="00494853" w:rsidRDefault="008D59BF" w:rsidP="00494853">
      <w:pPr>
        <w:pStyle w:val="Sarah2"/>
        <w:numPr>
          <w:ilvl w:val="0"/>
          <w:numId w:val="63"/>
        </w:numPr>
        <w:ind w:left="142" w:hanging="426"/>
        <w:rPr>
          <w:rFonts w:cs="Arial"/>
          <w:b w:val="0"/>
          <w:sz w:val="24"/>
          <w:szCs w:val="24"/>
        </w:rPr>
      </w:pPr>
      <w:r w:rsidRPr="00494853">
        <w:rPr>
          <w:rFonts w:cs="Arial"/>
          <w:b w:val="0"/>
          <w:sz w:val="24"/>
          <w:szCs w:val="24"/>
        </w:rPr>
        <w:t>To p</w:t>
      </w:r>
      <w:r w:rsidR="00933890" w:rsidRPr="00494853">
        <w:rPr>
          <w:rFonts w:cs="Arial"/>
          <w:b w:val="0"/>
          <w:sz w:val="24"/>
          <w:szCs w:val="24"/>
        </w:rPr>
        <w:t>articipate as a duty manager as required ensuring the effective use and promotion of homelessness prevention services, authorising temporary accommodation placements</w:t>
      </w:r>
      <w:r w:rsidRPr="00494853">
        <w:rPr>
          <w:rFonts w:cs="Arial"/>
          <w:b w:val="0"/>
          <w:sz w:val="24"/>
          <w:szCs w:val="24"/>
        </w:rPr>
        <w:t xml:space="preserve"> where appropriate, and making sure</w:t>
      </w:r>
      <w:r w:rsidR="00933890" w:rsidRPr="00494853">
        <w:rPr>
          <w:rFonts w:cs="Arial"/>
          <w:b w:val="0"/>
          <w:sz w:val="24"/>
          <w:szCs w:val="24"/>
        </w:rPr>
        <w:t xml:space="preserve"> best practice is adopted. </w:t>
      </w:r>
    </w:p>
    <w:p w14:paraId="3892EC22" w14:textId="77777777" w:rsidR="008D59BF" w:rsidRPr="00494853" w:rsidRDefault="008D59BF" w:rsidP="00494853">
      <w:pPr>
        <w:pStyle w:val="Sarah2"/>
        <w:ind w:left="142"/>
        <w:rPr>
          <w:rFonts w:cs="Arial"/>
          <w:b w:val="0"/>
          <w:sz w:val="24"/>
          <w:szCs w:val="24"/>
        </w:rPr>
      </w:pPr>
    </w:p>
    <w:p w14:paraId="7620CAF8" w14:textId="65168DFA" w:rsidR="009635AE" w:rsidRPr="00494853" w:rsidRDefault="008D59BF" w:rsidP="00494853">
      <w:pPr>
        <w:pStyle w:val="Sarah2"/>
        <w:numPr>
          <w:ilvl w:val="0"/>
          <w:numId w:val="63"/>
        </w:numPr>
        <w:ind w:left="142" w:hanging="426"/>
        <w:rPr>
          <w:rFonts w:cs="Arial"/>
          <w:b w:val="0"/>
          <w:sz w:val="24"/>
          <w:szCs w:val="24"/>
        </w:rPr>
      </w:pPr>
      <w:r w:rsidRPr="00494853">
        <w:rPr>
          <w:rFonts w:cs="Arial"/>
          <w:b w:val="0"/>
          <w:sz w:val="24"/>
          <w:szCs w:val="24"/>
        </w:rPr>
        <w:t>To m</w:t>
      </w:r>
      <w:r w:rsidR="00933890" w:rsidRPr="00494853">
        <w:rPr>
          <w:rFonts w:cs="Arial"/>
          <w:b w:val="0"/>
          <w:sz w:val="24"/>
          <w:szCs w:val="24"/>
        </w:rPr>
        <w:t xml:space="preserve">aintain extensive and specialist knowledge of relevant housing legislation, case law and guidance as well as local and national policies </w:t>
      </w:r>
      <w:r w:rsidR="008841EE" w:rsidRPr="00494853">
        <w:rPr>
          <w:rFonts w:cs="Arial"/>
          <w:b w:val="0"/>
          <w:sz w:val="24"/>
          <w:szCs w:val="24"/>
        </w:rPr>
        <w:t>to</w:t>
      </w:r>
      <w:r w:rsidR="00933890" w:rsidRPr="00494853">
        <w:rPr>
          <w:rFonts w:cs="Arial"/>
          <w:b w:val="0"/>
          <w:sz w:val="24"/>
          <w:szCs w:val="24"/>
        </w:rPr>
        <w:t xml:space="preserve"> provide expert advice and guidance to staff, colleagues, council members as well as partners and stakeholders. </w:t>
      </w:r>
    </w:p>
    <w:p w14:paraId="0778C27E" w14:textId="77777777" w:rsidR="009635AE" w:rsidRPr="00494853" w:rsidRDefault="009635AE" w:rsidP="00494853">
      <w:pPr>
        <w:pStyle w:val="ListParagraph"/>
        <w:rPr>
          <w:rFonts w:ascii="Arial" w:hAnsi="Arial" w:cs="Arial"/>
          <w:color w:val="000000"/>
          <w:sz w:val="24"/>
          <w:szCs w:val="24"/>
        </w:rPr>
      </w:pPr>
    </w:p>
    <w:p w14:paraId="2420ADD8" w14:textId="5FCAC160" w:rsidR="009635AE" w:rsidRPr="00494853" w:rsidRDefault="009635AE" w:rsidP="00494853">
      <w:pPr>
        <w:pStyle w:val="Sarah2"/>
        <w:numPr>
          <w:ilvl w:val="0"/>
          <w:numId w:val="63"/>
        </w:numPr>
        <w:ind w:left="142" w:hanging="426"/>
        <w:rPr>
          <w:rFonts w:cs="Arial"/>
          <w:b w:val="0"/>
          <w:sz w:val="24"/>
          <w:szCs w:val="24"/>
        </w:rPr>
      </w:pPr>
      <w:r w:rsidRPr="00494853">
        <w:rPr>
          <w:rFonts w:cs="Arial"/>
          <w:b w:val="0"/>
          <w:sz w:val="24"/>
          <w:szCs w:val="24"/>
        </w:rPr>
        <w:t xml:space="preserve">To </w:t>
      </w:r>
      <w:r w:rsidR="00E71BAD" w:rsidRPr="00494853">
        <w:rPr>
          <w:rFonts w:cs="Arial"/>
          <w:b w:val="0"/>
          <w:sz w:val="24"/>
          <w:szCs w:val="24"/>
        </w:rPr>
        <w:t xml:space="preserve">operate within a </w:t>
      </w:r>
      <w:r w:rsidR="00933890" w:rsidRPr="00494853">
        <w:rPr>
          <w:rFonts w:cs="Arial"/>
          <w:b w:val="0"/>
          <w:sz w:val="24"/>
          <w:szCs w:val="24"/>
        </w:rPr>
        <w:t xml:space="preserve">robust performance management </w:t>
      </w:r>
      <w:r w:rsidR="00E71BAD" w:rsidRPr="00494853">
        <w:rPr>
          <w:rFonts w:cs="Arial"/>
          <w:b w:val="0"/>
          <w:sz w:val="24"/>
          <w:szCs w:val="24"/>
        </w:rPr>
        <w:t xml:space="preserve">framework, taking responsibility for actions relating to the post, and achieving outcomes within stated targets. </w:t>
      </w:r>
      <w:r w:rsidR="00426E8E" w:rsidRPr="00494853">
        <w:rPr>
          <w:rFonts w:cs="Arial"/>
          <w:b w:val="0"/>
          <w:sz w:val="24"/>
          <w:szCs w:val="24"/>
        </w:rPr>
        <w:t xml:space="preserve">To </w:t>
      </w:r>
      <w:r w:rsidR="00E71BAD" w:rsidRPr="00494853">
        <w:rPr>
          <w:rFonts w:cs="Arial"/>
          <w:b w:val="0"/>
          <w:sz w:val="24"/>
          <w:szCs w:val="24"/>
        </w:rPr>
        <w:t xml:space="preserve">input into the </w:t>
      </w:r>
      <w:r w:rsidR="004E1359" w:rsidRPr="00494853">
        <w:rPr>
          <w:rFonts w:cs="Arial"/>
          <w:b w:val="0"/>
          <w:sz w:val="24"/>
          <w:szCs w:val="24"/>
        </w:rPr>
        <w:t>collation</w:t>
      </w:r>
      <w:r w:rsidR="00E71BAD" w:rsidRPr="00494853">
        <w:rPr>
          <w:rFonts w:cs="Arial"/>
          <w:b w:val="0"/>
          <w:sz w:val="24"/>
          <w:szCs w:val="24"/>
        </w:rPr>
        <w:t xml:space="preserve"> of</w:t>
      </w:r>
      <w:r w:rsidR="00426E8E" w:rsidRPr="00494853">
        <w:rPr>
          <w:rFonts w:cs="Arial"/>
          <w:b w:val="0"/>
          <w:sz w:val="24"/>
          <w:szCs w:val="24"/>
        </w:rPr>
        <w:t xml:space="preserve"> performance data, </w:t>
      </w:r>
      <w:r w:rsidR="008841EE" w:rsidRPr="00494853">
        <w:rPr>
          <w:rFonts w:cs="Arial"/>
          <w:b w:val="0"/>
          <w:sz w:val="24"/>
          <w:szCs w:val="24"/>
        </w:rPr>
        <w:t>for</w:t>
      </w:r>
      <w:r w:rsidR="00426E8E" w:rsidRPr="00494853">
        <w:rPr>
          <w:rFonts w:cs="Arial"/>
          <w:b w:val="0"/>
          <w:sz w:val="24"/>
          <w:szCs w:val="24"/>
        </w:rPr>
        <w:t xml:space="preserve"> this to be fed into reports and briefings as required.</w:t>
      </w:r>
      <w:r w:rsidR="00933890" w:rsidRPr="00494853">
        <w:rPr>
          <w:rFonts w:cs="Arial"/>
          <w:b w:val="0"/>
          <w:sz w:val="24"/>
          <w:szCs w:val="24"/>
        </w:rPr>
        <w:t xml:space="preserve"> </w:t>
      </w:r>
    </w:p>
    <w:p w14:paraId="3C7AA3A1" w14:textId="7E7D3F66" w:rsidR="00FE57A8" w:rsidRPr="00494853" w:rsidRDefault="00FE57A8" w:rsidP="00494853">
      <w:pPr>
        <w:rPr>
          <w:rFonts w:ascii="Arial" w:hAnsi="Arial" w:cs="Arial"/>
          <w:b/>
          <w:sz w:val="24"/>
          <w:szCs w:val="24"/>
        </w:rPr>
      </w:pPr>
    </w:p>
    <w:p w14:paraId="10E5F618" w14:textId="11A4FD58" w:rsidR="009635AE" w:rsidRPr="00494853" w:rsidRDefault="00933890" w:rsidP="00494853">
      <w:pPr>
        <w:pStyle w:val="Sarah2"/>
        <w:numPr>
          <w:ilvl w:val="0"/>
          <w:numId w:val="63"/>
        </w:numPr>
        <w:ind w:left="142" w:hanging="426"/>
        <w:rPr>
          <w:rFonts w:cs="Arial"/>
          <w:b w:val="0"/>
          <w:sz w:val="24"/>
          <w:szCs w:val="24"/>
        </w:rPr>
      </w:pPr>
      <w:r w:rsidRPr="00494853">
        <w:rPr>
          <w:rFonts w:cs="Arial"/>
          <w:b w:val="0"/>
          <w:sz w:val="24"/>
          <w:szCs w:val="24"/>
        </w:rPr>
        <w:t xml:space="preserve">To </w:t>
      </w:r>
      <w:r w:rsidR="007A174E" w:rsidRPr="00494853">
        <w:rPr>
          <w:rFonts w:cs="Arial"/>
          <w:b w:val="0"/>
          <w:sz w:val="24"/>
          <w:szCs w:val="24"/>
        </w:rPr>
        <w:t>contribute to</w:t>
      </w:r>
      <w:r w:rsidRPr="00494853">
        <w:rPr>
          <w:rFonts w:cs="Arial"/>
          <w:b w:val="0"/>
          <w:sz w:val="24"/>
          <w:szCs w:val="24"/>
        </w:rPr>
        <w:t xml:space="preserve"> the </w:t>
      </w:r>
      <w:r w:rsidR="004E1359" w:rsidRPr="00494853">
        <w:rPr>
          <w:rFonts w:cs="Arial"/>
          <w:b w:val="0"/>
          <w:sz w:val="24"/>
          <w:szCs w:val="24"/>
        </w:rPr>
        <w:t>day-to-day</w:t>
      </w:r>
      <w:r w:rsidRPr="00494853">
        <w:rPr>
          <w:rFonts w:cs="Arial"/>
          <w:b w:val="0"/>
          <w:sz w:val="24"/>
          <w:szCs w:val="24"/>
        </w:rPr>
        <w:t xml:space="preserve"> management and development of move on</w:t>
      </w:r>
      <w:r w:rsidR="00FE57A8" w:rsidRPr="00494853">
        <w:rPr>
          <w:rFonts w:cs="Arial"/>
          <w:b w:val="0"/>
          <w:sz w:val="24"/>
          <w:szCs w:val="24"/>
        </w:rPr>
        <w:t>,</w:t>
      </w:r>
      <w:r w:rsidRPr="00494853">
        <w:rPr>
          <w:rFonts w:cs="Arial"/>
          <w:b w:val="0"/>
          <w:sz w:val="24"/>
          <w:szCs w:val="24"/>
        </w:rPr>
        <w:t xml:space="preserve"> prevention and housing options and coordinate services with health care, young</w:t>
      </w:r>
      <w:r w:rsidR="009635AE" w:rsidRPr="00494853">
        <w:rPr>
          <w:rFonts w:cs="Arial"/>
          <w:b w:val="0"/>
          <w:sz w:val="24"/>
          <w:szCs w:val="24"/>
        </w:rPr>
        <w:t xml:space="preserve"> </w:t>
      </w:r>
      <w:proofErr w:type="gramStart"/>
      <w:r w:rsidR="009635AE" w:rsidRPr="00494853">
        <w:rPr>
          <w:rFonts w:cs="Arial"/>
          <w:b w:val="0"/>
          <w:sz w:val="24"/>
          <w:szCs w:val="24"/>
        </w:rPr>
        <w:t>people</w:t>
      </w:r>
      <w:proofErr w:type="gramEnd"/>
      <w:r w:rsidR="009635AE" w:rsidRPr="00494853">
        <w:rPr>
          <w:rFonts w:cs="Arial"/>
          <w:b w:val="0"/>
          <w:sz w:val="24"/>
          <w:szCs w:val="24"/>
        </w:rPr>
        <w:t xml:space="preserve"> and prison/probation services to ensure the provision of suitable housing move on solutions for people leaving care or institutions. </w:t>
      </w:r>
    </w:p>
    <w:p w14:paraId="40C82AE2" w14:textId="77777777" w:rsidR="009635AE" w:rsidRPr="00494853" w:rsidRDefault="009635AE" w:rsidP="00494853">
      <w:pPr>
        <w:pStyle w:val="ListParagraph"/>
        <w:rPr>
          <w:rFonts w:ascii="Arial" w:hAnsi="Arial" w:cs="Arial"/>
          <w:color w:val="000000"/>
          <w:sz w:val="24"/>
          <w:szCs w:val="24"/>
        </w:rPr>
      </w:pPr>
    </w:p>
    <w:p w14:paraId="49461257" w14:textId="70866878" w:rsidR="009635AE" w:rsidRPr="00494853" w:rsidRDefault="009635AE" w:rsidP="00494853">
      <w:pPr>
        <w:pStyle w:val="Sarah2"/>
        <w:numPr>
          <w:ilvl w:val="0"/>
          <w:numId w:val="63"/>
        </w:numPr>
        <w:ind w:left="142" w:hanging="426"/>
        <w:rPr>
          <w:rFonts w:cs="Arial"/>
          <w:b w:val="0"/>
          <w:sz w:val="24"/>
          <w:szCs w:val="24"/>
        </w:rPr>
      </w:pPr>
      <w:r w:rsidRPr="00494853">
        <w:rPr>
          <w:rFonts w:cs="Arial"/>
          <w:b w:val="0"/>
          <w:sz w:val="24"/>
          <w:szCs w:val="24"/>
        </w:rPr>
        <w:t xml:space="preserve">To </w:t>
      </w:r>
      <w:r w:rsidR="007A174E" w:rsidRPr="00494853">
        <w:rPr>
          <w:rFonts w:cs="Arial"/>
          <w:b w:val="0"/>
          <w:sz w:val="24"/>
          <w:szCs w:val="24"/>
        </w:rPr>
        <w:t>help develop</w:t>
      </w:r>
      <w:r w:rsidRPr="00494853">
        <w:rPr>
          <w:rFonts w:cs="Arial"/>
          <w:b w:val="0"/>
          <w:sz w:val="24"/>
          <w:szCs w:val="24"/>
        </w:rPr>
        <w:t xml:space="preserve"> a housing options approach to service delivery to customers and partner service providers, using liaison, </w:t>
      </w:r>
      <w:proofErr w:type="gramStart"/>
      <w:r w:rsidRPr="00494853">
        <w:rPr>
          <w:rFonts w:cs="Arial"/>
          <w:b w:val="0"/>
          <w:sz w:val="24"/>
          <w:szCs w:val="24"/>
        </w:rPr>
        <w:t>negotiation</w:t>
      </w:r>
      <w:proofErr w:type="gramEnd"/>
      <w:r w:rsidRPr="00494853">
        <w:rPr>
          <w:rFonts w:cs="Arial"/>
          <w:b w:val="0"/>
          <w:sz w:val="24"/>
          <w:szCs w:val="24"/>
        </w:rPr>
        <w:t xml:space="preserve"> and casework skills to assist customers to move into alternative settled accommodation or, where necessary, specialist supported housing. </w:t>
      </w:r>
    </w:p>
    <w:p w14:paraId="13B3E3D6" w14:textId="32266620" w:rsidR="009635AE" w:rsidRPr="00494853" w:rsidRDefault="009635AE" w:rsidP="00494853">
      <w:pPr>
        <w:rPr>
          <w:rFonts w:ascii="Arial" w:hAnsi="Arial" w:cs="Arial"/>
          <w:color w:val="000000"/>
          <w:sz w:val="24"/>
          <w:szCs w:val="24"/>
        </w:rPr>
      </w:pPr>
    </w:p>
    <w:p w14:paraId="5D3BC73F" w14:textId="0CB7128E" w:rsidR="009635AE" w:rsidRPr="00494853" w:rsidRDefault="009635AE" w:rsidP="00494853">
      <w:pPr>
        <w:pStyle w:val="Sarah2"/>
        <w:numPr>
          <w:ilvl w:val="0"/>
          <w:numId w:val="63"/>
        </w:numPr>
        <w:ind w:left="142" w:hanging="426"/>
        <w:rPr>
          <w:rFonts w:cs="Arial"/>
          <w:b w:val="0"/>
          <w:sz w:val="24"/>
          <w:szCs w:val="24"/>
        </w:rPr>
      </w:pPr>
      <w:r w:rsidRPr="00494853">
        <w:rPr>
          <w:rFonts w:cs="Arial"/>
          <w:b w:val="0"/>
          <w:sz w:val="24"/>
          <w:szCs w:val="24"/>
        </w:rPr>
        <w:t xml:space="preserve">To contribute to the development of proactive housing services for residents affected by the impacts of homelessness, welfare reform and other policy or legislative changes. </w:t>
      </w:r>
    </w:p>
    <w:p w14:paraId="60A87D75" w14:textId="0592F1F3" w:rsidR="001D5BF5" w:rsidRPr="00494853" w:rsidRDefault="001D5BF5" w:rsidP="00494853">
      <w:pPr>
        <w:pStyle w:val="Sarah2"/>
        <w:rPr>
          <w:rFonts w:cs="Arial"/>
          <w:b w:val="0"/>
          <w:sz w:val="24"/>
          <w:szCs w:val="24"/>
        </w:rPr>
      </w:pPr>
    </w:p>
    <w:p w14:paraId="385F2F57" w14:textId="530051CE" w:rsidR="00FE57A8" w:rsidRPr="00494853" w:rsidRDefault="00D32208" w:rsidP="00494853">
      <w:pPr>
        <w:pStyle w:val="Sarah2"/>
        <w:numPr>
          <w:ilvl w:val="0"/>
          <w:numId w:val="63"/>
        </w:numPr>
        <w:ind w:left="142" w:hanging="426"/>
        <w:rPr>
          <w:rFonts w:cs="Arial"/>
          <w:b w:val="0"/>
          <w:sz w:val="24"/>
          <w:szCs w:val="24"/>
        </w:rPr>
      </w:pPr>
      <w:r w:rsidRPr="00494853">
        <w:rPr>
          <w:rFonts w:cs="Arial"/>
          <w:b w:val="0"/>
          <w:sz w:val="24"/>
          <w:szCs w:val="24"/>
        </w:rPr>
        <w:t xml:space="preserve">To </w:t>
      </w:r>
      <w:r w:rsidR="00FE57A8" w:rsidRPr="00494853">
        <w:rPr>
          <w:rFonts w:cs="Arial"/>
          <w:b w:val="0"/>
          <w:sz w:val="24"/>
          <w:szCs w:val="24"/>
        </w:rPr>
        <w:t xml:space="preserve">ensure the service </w:t>
      </w:r>
      <w:r w:rsidRPr="00494853">
        <w:rPr>
          <w:rFonts w:cs="Arial"/>
          <w:b w:val="0"/>
          <w:sz w:val="24"/>
          <w:szCs w:val="24"/>
        </w:rPr>
        <w:t>compl</w:t>
      </w:r>
      <w:r w:rsidR="00FE57A8" w:rsidRPr="00494853">
        <w:rPr>
          <w:rFonts w:cs="Arial"/>
          <w:b w:val="0"/>
          <w:sz w:val="24"/>
          <w:szCs w:val="24"/>
        </w:rPr>
        <w:t>ies</w:t>
      </w:r>
      <w:r w:rsidRPr="00494853">
        <w:rPr>
          <w:rFonts w:cs="Arial"/>
          <w:b w:val="0"/>
          <w:sz w:val="24"/>
          <w:szCs w:val="24"/>
        </w:rPr>
        <w:t xml:space="preserve"> with all relevant statutory requirements, Government Guidance</w:t>
      </w:r>
      <w:r w:rsidR="001D5BF5" w:rsidRPr="00494853">
        <w:rPr>
          <w:rFonts w:cs="Arial"/>
          <w:b w:val="0"/>
          <w:sz w:val="24"/>
          <w:szCs w:val="24"/>
        </w:rPr>
        <w:t xml:space="preserve"> and Codes of conduct, </w:t>
      </w:r>
      <w:r w:rsidR="004F3085">
        <w:rPr>
          <w:rFonts w:cs="Arial"/>
          <w:b w:val="0"/>
          <w:sz w:val="24"/>
          <w:szCs w:val="24"/>
        </w:rPr>
        <w:t>Gravesham Borough Council</w:t>
      </w:r>
      <w:r w:rsidRPr="00494853">
        <w:rPr>
          <w:rFonts w:cs="Arial"/>
          <w:b w:val="0"/>
          <w:sz w:val="24"/>
          <w:szCs w:val="24"/>
        </w:rPr>
        <w:t xml:space="preserve"> policies and procedures, professional and performance standards and good housing and homelessness prevention practice.</w:t>
      </w:r>
    </w:p>
    <w:p w14:paraId="615425F2" w14:textId="77777777" w:rsidR="00FE57A8" w:rsidRPr="00494853" w:rsidRDefault="00FE57A8" w:rsidP="00494853">
      <w:pPr>
        <w:pStyle w:val="ListParagraph"/>
        <w:rPr>
          <w:rFonts w:ascii="Arial" w:hAnsi="Arial" w:cs="Arial"/>
          <w:b/>
          <w:sz w:val="24"/>
          <w:szCs w:val="24"/>
        </w:rPr>
      </w:pPr>
    </w:p>
    <w:p w14:paraId="39EFCCE5" w14:textId="74D5A444" w:rsidR="00FE57A8" w:rsidRPr="00494853" w:rsidRDefault="00D32208" w:rsidP="00494853">
      <w:pPr>
        <w:pStyle w:val="Sarah2"/>
        <w:numPr>
          <w:ilvl w:val="0"/>
          <w:numId w:val="63"/>
        </w:numPr>
        <w:ind w:left="142" w:hanging="426"/>
        <w:rPr>
          <w:rFonts w:cs="Arial"/>
          <w:b w:val="0"/>
          <w:sz w:val="24"/>
          <w:szCs w:val="24"/>
        </w:rPr>
      </w:pPr>
      <w:r w:rsidRPr="00494853">
        <w:rPr>
          <w:rFonts w:cs="Arial"/>
          <w:b w:val="0"/>
          <w:sz w:val="24"/>
          <w:szCs w:val="24"/>
        </w:rPr>
        <w:t xml:space="preserve">To </w:t>
      </w:r>
      <w:r w:rsidR="00FE57A8" w:rsidRPr="00494853">
        <w:rPr>
          <w:rFonts w:cs="Arial"/>
          <w:b w:val="0"/>
          <w:sz w:val="24"/>
          <w:szCs w:val="24"/>
        </w:rPr>
        <w:t xml:space="preserve">build and maintain </w:t>
      </w:r>
      <w:r w:rsidRPr="00494853">
        <w:rPr>
          <w:rFonts w:cs="Arial"/>
          <w:b w:val="0"/>
          <w:sz w:val="24"/>
          <w:szCs w:val="24"/>
        </w:rPr>
        <w:t xml:space="preserve">effective working relationships </w:t>
      </w:r>
      <w:r w:rsidR="003F1F60" w:rsidRPr="00494853">
        <w:rPr>
          <w:rFonts w:cs="Arial"/>
          <w:b w:val="0"/>
          <w:sz w:val="24"/>
          <w:szCs w:val="24"/>
        </w:rPr>
        <w:t xml:space="preserve">with colleagues within </w:t>
      </w:r>
      <w:r w:rsidR="004F3085">
        <w:rPr>
          <w:rFonts w:cs="Arial"/>
          <w:b w:val="0"/>
          <w:sz w:val="24"/>
          <w:szCs w:val="24"/>
        </w:rPr>
        <w:t>Gravesham</w:t>
      </w:r>
      <w:r w:rsidRPr="00494853">
        <w:rPr>
          <w:rFonts w:cs="Arial"/>
          <w:b w:val="0"/>
          <w:sz w:val="24"/>
          <w:szCs w:val="24"/>
        </w:rPr>
        <w:t>, other council</w:t>
      </w:r>
      <w:r w:rsidR="003F1F60" w:rsidRPr="00494853">
        <w:rPr>
          <w:rFonts w:cs="Arial"/>
          <w:b w:val="0"/>
          <w:sz w:val="24"/>
          <w:szCs w:val="24"/>
        </w:rPr>
        <w:t xml:space="preserve">s and statutory bodies, external agencies, </w:t>
      </w:r>
      <w:proofErr w:type="gramStart"/>
      <w:r w:rsidR="003F1F60" w:rsidRPr="00494853">
        <w:rPr>
          <w:rFonts w:cs="Arial"/>
          <w:b w:val="0"/>
          <w:sz w:val="24"/>
          <w:szCs w:val="24"/>
        </w:rPr>
        <w:t>clients</w:t>
      </w:r>
      <w:proofErr w:type="gramEnd"/>
      <w:r w:rsidR="003F1F60" w:rsidRPr="00494853">
        <w:rPr>
          <w:rFonts w:cs="Arial"/>
          <w:b w:val="0"/>
          <w:sz w:val="24"/>
          <w:szCs w:val="24"/>
        </w:rPr>
        <w:t xml:space="preserve"> and</w:t>
      </w:r>
      <w:r w:rsidRPr="00494853">
        <w:rPr>
          <w:rFonts w:cs="Arial"/>
          <w:b w:val="0"/>
          <w:sz w:val="24"/>
          <w:szCs w:val="24"/>
        </w:rPr>
        <w:t xml:space="preserve"> landlords as well as voluntary and other housing organisation</w:t>
      </w:r>
      <w:r w:rsidR="003F1F60" w:rsidRPr="00494853">
        <w:rPr>
          <w:rFonts w:cs="Arial"/>
          <w:b w:val="0"/>
          <w:sz w:val="24"/>
          <w:szCs w:val="24"/>
        </w:rPr>
        <w:t>s</w:t>
      </w:r>
      <w:r w:rsidRPr="00494853">
        <w:rPr>
          <w:rFonts w:cs="Arial"/>
          <w:b w:val="0"/>
          <w:sz w:val="24"/>
          <w:szCs w:val="24"/>
        </w:rPr>
        <w:t>.</w:t>
      </w:r>
    </w:p>
    <w:p w14:paraId="50188ACE" w14:textId="77777777" w:rsidR="00FE57A8" w:rsidRPr="00494853" w:rsidRDefault="00FE57A8" w:rsidP="00494853">
      <w:pPr>
        <w:pStyle w:val="ListParagraph"/>
        <w:rPr>
          <w:rFonts w:ascii="Arial" w:hAnsi="Arial" w:cs="Arial"/>
          <w:b/>
          <w:sz w:val="24"/>
          <w:szCs w:val="24"/>
        </w:rPr>
      </w:pPr>
    </w:p>
    <w:p w14:paraId="463F685A" w14:textId="1B4719BD" w:rsidR="003F1F60" w:rsidRPr="00494853" w:rsidRDefault="00D32208" w:rsidP="00494853">
      <w:pPr>
        <w:pStyle w:val="Sarah2"/>
        <w:numPr>
          <w:ilvl w:val="0"/>
          <w:numId w:val="63"/>
        </w:numPr>
        <w:ind w:left="142" w:hanging="426"/>
        <w:rPr>
          <w:rFonts w:cs="Arial"/>
          <w:b w:val="0"/>
          <w:sz w:val="24"/>
          <w:szCs w:val="24"/>
        </w:rPr>
      </w:pPr>
      <w:r w:rsidRPr="00494853">
        <w:rPr>
          <w:rFonts w:cs="Arial"/>
          <w:b w:val="0"/>
          <w:sz w:val="24"/>
          <w:szCs w:val="24"/>
        </w:rPr>
        <w:t>T</w:t>
      </w:r>
      <w:r w:rsidR="00FE57A8" w:rsidRPr="00494853">
        <w:rPr>
          <w:rFonts w:cs="Arial"/>
          <w:b w:val="0"/>
          <w:sz w:val="24"/>
          <w:szCs w:val="24"/>
        </w:rPr>
        <w:t xml:space="preserve">o </w:t>
      </w:r>
      <w:r w:rsidR="007A174E" w:rsidRPr="00494853">
        <w:rPr>
          <w:rFonts w:cs="Arial"/>
          <w:b w:val="0"/>
          <w:sz w:val="24"/>
          <w:szCs w:val="24"/>
        </w:rPr>
        <w:t>contribute to</w:t>
      </w:r>
      <w:r w:rsidR="00FE57A8" w:rsidRPr="00494853">
        <w:rPr>
          <w:rFonts w:cs="Arial"/>
          <w:b w:val="0"/>
          <w:sz w:val="24"/>
          <w:szCs w:val="24"/>
        </w:rPr>
        <w:t xml:space="preserve"> a</w:t>
      </w:r>
      <w:r w:rsidRPr="00494853">
        <w:rPr>
          <w:rFonts w:cs="Arial"/>
          <w:b w:val="0"/>
          <w:sz w:val="24"/>
          <w:szCs w:val="24"/>
        </w:rPr>
        <w:t xml:space="preserve"> full range of information and publicity for all clients as well as internal procedures. To understand the value of information to the council and to contribute to good information governance by keeping information safe, accurate and up to date and available to those who need it. T</w:t>
      </w:r>
      <w:r w:rsidR="003F1F60" w:rsidRPr="00494853">
        <w:rPr>
          <w:rFonts w:cs="Arial"/>
          <w:b w:val="0"/>
          <w:sz w:val="24"/>
          <w:szCs w:val="24"/>
        </w:rPr>
        <w:t>he post</w:t>
      </w:r>
      <w:r w:rsidR="006064B3" w:rsidRPr="00494853">
        <w:rPr>
          <w:rFonts w:cs="Arial"/>
          <w:b w:val="0"/>
          <w:sz w:val="24"/>
          <w:szCs w:val="24"/>
        </w:rPr>
        <w:t xml:space="preserve"> </w:t>
      </w:r>
      <w:r w:rsidR="003F1F60" w:rsidRPr="00494853">
        <w:rPr>
          <w:rFonts w:cs="Arial"/>
          <w:b w:val="0"/>
          <w:sz w:val="24"/>
          <w:szCs w:val="24"/>
        </w:rPr>
        <w:t>holder</w:t>
      </w:r>
      <w:r w:rsidRPr="00494853">
        <w:rPr>
          <w:rFonts w:cs="Arial"/>
          <w:b w:val="0"/>
          <w:sz w:val="24"/>
          <w:szCs w:val="24"/>
        </w:rPr>
        <w:t xml:space="preserve"> is required to abide by the council’s information governance policies.</w:t>
      </w:r>
    </w:p>
    <w:p w14:paraId="49AE1799" w14:textId="0A18A078" w:rsidR="006064B3" w:rsidRPr="00494853" w:rsidRDefault="006064B3" w:rsidP="00494853">
      <w:pPr>
        <w:rPr>
          <w:rFonts w:ascii="Arial" w:hAnsi="Arial" w:cs="Arial"/>
          <w:sz w:val="24"/>
          <w:szCs w:val="24"/>
        </w:rPr>
      </w:pPr>
    </w:p>
    <w:p w14:paraId="7E32F9FF" w14:textId="6388B5C8" w:rsidR="006064B3" w:rsidRDefault="006064B3" w:rsidP="00494853">
      <w:pPr>
        <w:pStyle w:val="Sarah2"/>
        <w:ind w:left="-284"/>
        <w:rPr>
          <w:rFonts w:cs="Arial"/>
          <w:sz w:val="24"/>
          <w:szCs w:val="24"/>
        </w:rPr>
      </w:pPr>
      <w:r w:rsidRPr="00494853">
        <w:rPr>
          <w:rFonts w:cs="Arial"/>
          <w:sz w:val="24"/>
          <w:szCs w:val="24"/>
        </w:rPr>
        <w:t>To undertake all responsibilities listed below:</w:t>
      </w:r>
    </w:p>
    <w:p w14:paraId="112A8ACA" w14:textId="77777777" w:rsidR="004E1359" w:rsidRPr="00494853" w:rsidRDefault="004E1359" w:rsidP="00494853">
      <w:pPr>
        <w:pStyle w:val="Sarah2"/>
        <w:ind w:left="-284"/>
        <w:rPr>
          <w:rFonts w:cs="Arial"/>
          <w:b w:val="0"/>
          <w:sz w:val="24"/>
          <w:szCs w:val="24"/>
        </w:rPr>
      </w:pPr>
    </w:p>
    <w:p w14:paraId="7D277F7C" w14:textId="77777777" w:rsidR="006064B3" w:rsidRPr="00494853" w:rsidRDefault="006064B3" w:rsidP="00494853">
      <w:pPr>
        <w:pStyle w:val="Sarah2"/>
        <w:numPr>
          <w:ilvl w:val="0"/>
          <w:numId w:val="63"/>
        </w:numPr>
        <w:ind w:left="142" w:hanging="426"/>
        <w:rPr>
          <w:rFonts w:cs="Arial"/>
          <w:b w:val="0"/>
          <w:sz w:val="24"/>
          <w:szCs w:val="24"/>
        </w:rPr>
      </w:pPr>
      <w:r w:rsidRPr="00494853">
        <w:rPr>
          <w:rFonts w:cs="Arial"/>
          <w:b w:val="0"/>
          <w:sz w:val="24"/>
          <w:szCs w:val="24"/>
        </w:rPr>
        <w:t>To be a champion for excellent customer service delivery and customer care and contribute to the development and delivery of an integrated service.</w:t>
      </w:r>
    </w:p>
    <w:p w14:paraId="5D7BD64E" w14:textId="624857F2" w:rsidR="006064B3" w:rsidRPr="00494853" w:rsidRDefault="006064B3" w:rsidP="00494853">
      <w:pPr>
        <w:pStyle w:val="Sarah2"/>
        <w:ind w:left="142"/>
        <w:rPr>
          <w:rFonts w:cs="Arial"/>
          <w:b w:val="0"/>
          <w:sz w:val="24"/>
          <w:szCs w:val="24"/>
        </w:rPr>
      </w:pPr>
    </w:p>
    <w:p w14:paraId="3F3FA63A" w14:textId="77777777" w:rsidR="006064B3" w:rsidRPr="00494853" w:rsidRDefault="006064B3" w:rsidP="00494853">
      <w:pPr>
        <w:pStyle w:val="Sarah2"/>
        <w:numPr>
          <w:ilvl w:val="0"/>
          <w:numId w:val="63"/>
        </w:numPr>
        <w:ind w:left="142" w:hanging="426"/>
        <w:rPr>
          <w:rFonts w:cs="Arial"/>
          <w:b w:val="0"/>
          <w:sz w:val="24"/>
          <w:szCs w:val="24"/>
        </w:rPr>
      </w:pPr>
      <w:r w:rsidRPr="00494853">
        <w:rPr>
          <w:rFonts w:cs="Arial"/>
          <w:b w:val="0"/>
          <w:sz w:val="24"/>
          <w:szCs w:val="24"/>
        </w:rPr>
        <w:lastRenderedPageBreak/>
        <w:t xml:space="preserve">To be self-serving with respect to administration, case record keeping and other related duties and utilise IT systems to update and record information required according to guidance and established procedures. </w:t>
      </w:r>
    </w:p>
    <w:p w14:paraId="018ADE24" w14:textId="77777777" w:rsidR="006064B3" w:rsidRPr="00494853" w:rsidRDefault="006064B3" w:rsidP="00494853">
      <w:pPr>
        <w:pStyle w:val="ListParagraph"/>
        <w:rPr>
          <w:rFonts w:ascii="Arial" w:hAnsi="Arial" w:cs="Arial"/>
          <w:sz w:val="24"/>
          <w:szCs w:val="24"/>
        </w:rPr>
      </w:pPr>
    </w:p>
    <w:p w14:paraId="1A88A4A7" w14:textId="48315AD0" w:rsidR="006064B3" w:rsidRPr="00494853" w:rsidRDefault="006064B3" w:rsidP="00494853">
      <w:pPr>
        <w:pStyle w:val="Sarah2"/>
        <w:numPr>
          <w:ilvl w:val="0"/>
          <w:numId w:val="63"/>
        </w:numPr>
        <w:ind w:left="142" w:hanging="426"/>
        <w:rPr>
          <w:rFonts w:cs="Arial"/>
          <w:b w:val="0"/>
          <w:sz w:val="24"/>
          <w:szCs w:val="24"/>
        </w:rPr>
      </w:pPr>
      <w:r w:rsidRPr="00494853">
        <w:rPr>
          <w:rFonts w:cs="Arial"/>
          <w:b w:val="0"/>
          <w:sz w:val="24"/>
          <w:szCs w:val="24"/>
        </w:rPr>
        <w:t xml:space="preserve">To </w:t>
      </w:r>
      <w:r w:rsidR="00061871" w:rsidRPr="00494853">
        <w:rPr>
          <w:rFonts w:cs="Arial"/>
          <w:b w:val="0"/>
          <w:sz w:val="24"/>
          <w:szCs w:val="24"/>
        </w:rPr>
        <w:t>partake in</w:t>
      </w:r>
      <w:r w:rsidRPr="00494853">
        <w:rPr>
          <w:rFonts w:cs="Arial"/>
          <w:b w:val="0"/>
          <w:sz w:val="24"/>
          <w:szCs w:val="24"/>
        </w:rPr>
        <w:t xml:space="preserve"> appraisals, one to ones, objective settings, personal development plans and working group meetings and take a full and active role in service development, including service reviews.</w:t>
      </w:r>
    </w:p>
    <w:p w14:paraId="08B4F6AC" w14:textId="77777777" w:rsidR="006064B3" w:rsidRPr="00494853" w:rsidRDefault="006064B3" w:rsidP="00494853">
      <w:pPr>
        <w:pStyle w:val="ListParagraph"/>
        <w:rPr>
          <w:rFonts w:ascii="Arial" w:hAnsi="Arial" w:cs="Arial"/>
          <w:sz w:val="24"/>
          <w:szCs w:val="24"/>
        </w:rPr>
      </w:pPr>
    </w:p>
    <w:p w14:paraId="05C62CEF" w14:textId="77777777" w:rsidR="006064B3" w:rsidRPr="00494853" w:rsidRDefault="006064B3" w:rsidP="00494853">
      <w:pPr>
        <w:pStyle w:val="Sarah2"/>
        <w:numPr>
          <w:ilvl w:val="0"/>
          <w:numId w:val="63"/>
        </w:numPr>
        <w:ind w:left="142" w:hanging="426"/>
        <w:rPr>
          <w:rFonts w:cs="Arial"/>
          <w:b w:val="0"/>
          <w:sz w:val="24"/>
          <w:szCs w:val="24"/>
        </w:rPr>
      </w:pPr>
      <w:r w:rsidRPr="00494853">
        <w:rPr>
          <w:rFonts w:cs="Arial"/>
          <w:b w:val="0"/>
          <w:sz w:val="24"/>
          <w:szCs w:val="24"/>
        </w:rPr>
        <w:t xml:space="preserve">To carry out the duties of the post in accordance with the Data Protection Act, the Health &amp; Safety at Work Act and other relevant legislation, as well as Council policies, procedures, Standing Orders and Financial Regulations.  </w:t>
      </w:r>
    </w:p>
    <w:p w14:paraId="481C0114" w14:textId="77777777" w:rsidR="006064B3" w:rsidRPr="00494853" w:rsidRDefault="006064B3" w:rsidP="00494853">
      <w:pPr>
        <w:pStyle w:val="ListParagraph"/>
        <w:rPr>
          <w:rFonts w:ascii="Arial" w:hAnsi="Arial" w:cs="Arial"/>
          <w:sz w:val="24"/>
          <w:szCs w:val="24"/>
        </w:rPr>
      </w:pPr>
    </w:p>
    <w:p w14:paraId="4BC87E2C" w14:textId="729F5765" w:rsidR="006064B3" w:rsidRPr="00494853" w:rsidRDefault="006064B3" w:rsidP="00494853">
      <w:pPr>
        <w:pStyle w:val="Sarah2"/>
        <w:numPr>
          <w:ilvl w:val="0"/>
          <w:numId w:val="63"/>
        </w:numPr>
        <w:ind w:left="142" w:hanging="426"/>
        <w:rPr>
          <w:rFonts w:cs="Arial"/>
          <w:b w:val="0"/>
          <w:sz w:val="24"/>
          <w:szCs w:val="24"/>
        </w:rPr>
      </w:pPr>
      <w:r w:rsidRPr="00494853">
        <w:rPr>
          <w:rFonts w:cs="Arial"/>
          <w:b w:val="0"/>
          <w:sz w:val="24"/>
          <w:szCs w:val="24"/>
        </w:rPr>
        <w:t>To carry out the duties of this post with due regard to the Council’s Equal Opportunities Policy</w:t>
      </w:r>
      <w:r w:rsidR="00721B75">
        <w:rPr>
          <w:rFonts w:cs="Arial"/>
          <w:b w:val="0"/>
          <w:sz w:val="24"/>
          <w:szCs w:val="24"/>
        </w:rPr>
        <w:t xml:space="preserve">. </w:t>
      </w:r>
    </w:p>
    <w:p w14:paraId="146123DD" w14:textId="77777777" w:rsidR="006064B3" w:rsidRPr="00494853" w:rsidRDefault="006064B3" w:rsidP="00494853">
      <w:pPr>
        <w:pStyle w:val="ListParagraph"/>
        <w:rPr>
          <w:rFonts w:ascii="Arial" w:hAnsi="Arial" w:cs="Arial"/>
          <w:sz w:val="24"/>
          <w:szCs w:val="24"/>
        </w:rPr>
      </w:pPr>
    </w:p>
    <w:p w14:paraId="0AB63F4C" w14:textId="3870D9E7" w:rsidR="006064B3" w:rsidRPr="00494853" w:rsidRDefault="006064B3" w:rsidP="00494853">
      <w:pPr>
        <w:pStyle w:val="Sarah2"/>
        <w:numPr>
          <w:ilvl w:val="0"/>
          <w:numId w:val="63"/>
        </w:numPr>
        <w:ind w:left="142" w:hanging="426"/>
        <w:rPr>
          <w:rFonts w:cs="Arial"/>
          <w:b w:val="0"/>
          <w:sz w:val="24"/>
          <w:szCs w:val="24"/>
        </w:rPr>
      </w:pPr>
      <w:r w:rsidRPr="00494853">
        <w:rPr>
          <w:rFonts w:cs="Arial"/>
          <w:b w:val="0"/>
          <w:sz w:val="24"/>
          <w:szCs w:val="24"/>
        </w:rPr>
        <w:t xml:space="preserve">To take responsibility, appropriate to the post, for ensuring compliance with council policies and procedures aimed at promoting and safeguarding the welfare of vulnerable children and adults. </w:t>
      </w:r>
    </w:p>
    <w:p w14:paraId="2B617AA8" w14:textId="77777777" w:rsidR="006064B3" w:rsidRPr="00494853" w:rsidRDefault="006064B3" w:rsidP="00494853">
      <w:pPr>
        <w:pStyle w:val="ListParagraph"/>
        <w:rPr>
          <w:rFonts w:ascii="Arial" w:hAnsi="Arial" w:cs="Arial"/>
          <w:sz w:val="24"/>
          <w:szCs w:val="24"/>
        </w:rPr>
      </w:pPr>
    </w:p>
    <w:p w14:paraId="1F0F53C2" w14:textId="77777777" w:rsidR="006064B3" w:rsidRPr="00494853" w:rsidRDefault="006064B3" w:rsidP="00494853">
      <w:pPr>
        <w:pStyle w:val="Sarah2"/>
        <w:numPr>
          <w:ilvl w:val="0"/>
          <w:numId w:val="63"/>
        </w:numPr>
        <w:ind w:left="142" w:hanging="426"/>
        <w:rPr>
          <w:rFonts w:cs="Arial"/>
          <w:b w:val="0"/>
          <w:sz w:val="24"/>
          <w:szCs w:val="24"/>
        </w:rPr>
      </w:pPr>
      <w:r w:rsidRPr="00494853">
        <w:rPr>
          <w:rFonts w:cs="Arial"/>
          <w:b w:val="0"/>
          <w:sz w:val="24"/>
          <w:szCs w:val="24"/>
        </w:rPr>
        <w:t>To take responsibility, appropriate to the post for promoting diversity including tackling racism and good race, ethnic &amp; community relations.</w:t>
      </w:r>
    </w:p>
    <w:p w14:paraId="6CB6640E" w14:textId="77777777" w:rsidR="006064B3" w:rsidRPr="00494853" w:rsidRDefault="006064B3" w:rsidP="00494853">
      <w:pPr>
        <w:pStyle w:val="ListParagraph"/>
        <w:rPr>
          <w:rFonts w:ascii="Arial" w:hAnsi="Arial" w:cs="Arial"/>
          <w:sz w:val="24"/>
          <w:szCs w:val="24"/>
        </w:rPr>
      </w:pPr>
    </w:p>
    <w:p w14:paraId="22503908" w14:textId="3E2CD8E2" w:rsidR="000F5811" w:rsidRPr="00494853" w:rsidRDefault="006064B3" w:rsidP="00494853">
      <w:pPr>
        <w:pStyle w:val="Sarah2"/>
        <w:numPr>
          <w:ilvl w:val="0"/>
          <w:numId w:val="63"/>
        </w:numPr>
        <w:ind w:left="142" w:hanging="426"/>
        <w:rPr>
          <w:rFonts w:cs="Arial"/>
          <w:b w:val="0"/>
          <w:sz w:val="24"/>
          <w:szCs w:val="24"/>
        </w:rPr>
      </w:pPr>
      <w:r w:rsidRPr="00494853">
        <w:rPr>
          <w:rFonts w:cs="Arial"/>
          <w:b w:val="0"/>
          <w:sz w:val="24"/>
          <w:szCs w:val="24"/>
        </w:rPr>
        <w:t>To undertake any other duties appropriate to the grade, that may be required.  These may be varied from time to time to meet the needs of the service.</w:t>
      </w:r>
    </w:p>
    <w:p w14:paraId="5723DDCB" w14:textId="3FE0E92D" w:rsidR="00FE57A8" w:rsidRPr="00494853" w:rsidRDefault="00FE57A8" w:rsidP="00FE57A8">
      <w:pPr>
        <w:autoSpaceDE w:val="0"/>
        <w:autoSpaceDN w:val="0"/>
        <w:adjustRightInd w:val="0"/>
        <w:rPr>
          <w:rFonts w:ascii="Arial" w:hAnsi="Arial" w:cs="Arial"/>
          <w:b/>
          <w:sz w:val="24"/>
          <w:szCs w:val="24"/>
        </w:rPr>
      </w:pPr>
      <w:bookmarkStart w:id="0" w:name="_Toc79394695"/>
    </w:p>
    <w:tbl>
      <w:tblPr>
        <w:tblW w:w="9893" w:type="dxa"/>
        <w:tblInd w:w="-426" w:type="dxa"/>
        <w:tblLook w:val="01E0" w:firstRow="1" w:lastRow="1" w:firstColumn="1" w:lastColumn="1" w:noHBand="0" w:noVBand="0"/>
      </w:tblPr>
      <w:tblGrid>
        <w:gridCol w:w="9616"/>
        <w:gridCol w:w="277"/>
      </w:tblGrid>
      <w:tr w:rsidR="000A233F" w:rsidRPr="00494853" w14:paraId="2AF6A709" w14:textId="77777777" w:rsidTr="00D43C10">
        <w:tc>
          <w:tcPr>
            <w:tcW w:w="7488" w:type="dxa"/>
            <w:shd w:val="clear" w:color="auto" w:fill="auto"/>
          </w:tcPr>
          <w:p w14:paraId="6183957B" w14:textId="77777777" w:rsidR="00D12B8B" w:rsidRDefault="000A233F" w:rsidP="00A109B8">
            <w:pPr>
              <w:pStyle w:val="Sarah2"/>
              <w:jc w:val="both"/>
              <w:rPr>
                <w:rFonts w:cs="Arial"/>
                <w:sz w:val="24"/>
                <w:szCs w:val="24"/>
              </w:rPr>
            </w:pPr>
            <w:r w:rsidRPr="00494853">
              <w:rPr>
                <w:rFonts w:cs="Arial"/>
                <w:sz w:val="24"/>
                <w:szCs w:val="24"/>
              </w:rPr>
              <w:t>Personal Specification</w:t>
            </w:r>
          </w:p>
          <w:p w14:paraId="7BE93B0E" w14:textId="77777777" w:rsidR="004E1359" w:rsidRDefault="004E1359" w:rsidP="00A109B8">
            <w:pPr>
              <w:pStyle w:val="Sarah2"/>
              <w:jc w:val="both"/>
              <w:rPr>
                <w:rFonts w:cs="Arial"/>
                <w:sz w:val="24"/>
                <w:szCs w:val="24"/>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89"/>
              <w:gridCol w:w="4783"/>
              <w:gridCol w:w="2118"/>
            </w:tblGrid>
            <w:tr w:rsidR="004E1359" w:rsidRPr="00B10FDC" w14:paraId="64B519FE" w14:textId="77777777" w:rsidTr="00C82DB1">
              <w:tc>
                <w:tcPr>
                  <w:tcW w:w="2445" w:type="dxa"/>
                </w:tcPr>
                <w:p w14:paraId="3D8B734F" w14:textId="77777777" w:rsidR="004E1359" w:rsidRPr="00B10FDC" w:rsidRDefault="004E1359" w:rsidP="004E1359">
                  <w:pPr>
                    <w:ind w:hanging="2"/>
                    <w:rPr>
                      <w:rFonts w:ascii="Arial" w:eastAsia="Arial" w:hAnsi="Arial" w:cs="Arial"/>
                      <w:sz w:val="22"/>
                      <w:szCs w:val="22"/>
                    </w:rPr>
                  </w:pPr>
                </w:p>
              </w:tc>
              <w:tc>
                <w:tcPr>
                  <w:tcW w:w="4819" w:type="dxa"/>
                </w:tcPr>
                <w:p w14:paraId="29D374D8" w14:textId="77777777" w:rsidR="004E1359" w:rsidRPr="00B10FDC" w:rsidRDefault="004E1359" w:rsidP="004E1359">
                  <w:pPr>
                    <w:ind w:hanging="2"/>
                    <w:jc w:val="center"/>
                    <w:rPr>
                      <w:rFonts w:ascii="Arial" w:eastAsia="Arial" w:hAnsi="Arial" w:cs="Arial"/>
                      <w:sz w:val="22"/>
                      <w:szCs w:val="22"/>
                    </w:rPr>
                  </w:pPr>
                  <w:r w:rsidRPr="00B10FDC">
                    <w:rPr>
                      <w:rFonts w:ascii="Arial" w:eastAsia="Arial" w:hAnsi="Arial" w:cs="Arial"/>
                      <w:b/>
                      <w:sz w:val="22"/>
                      <w:szCs w:val="22"/>
                    </w:rPr>
                    <w:t>PERSON SPECIFICATION</w:t>
                  </w:r>
                </w:p>
                <w:p w14:paraId="30363F76" w14:textId="77777777" w:rsidR="004E1359" w:rsidRPr="00B10FDC" w:rsidRDefault="004E1359" w:rsidP="004E1359">
                  <w:pPr>
                    <w:ind w:hanging="2"/>
                    <w:jc w:val="center"/>
                    <w:rPr>
                      <w:rFonts w:ascii="Arial" w:eastAsia="Arial" w:hAnsi="Arial" w:cs="Arial"/>
                      <w:sz w:val="22"/>
                      <w:szCs w:val="22"/>
                    </w:rPr>
                  </w:pPr>
                </w:p>
              </w:tc>
              <w:tc>
                <w:tcPr>
                  <w:tcW w:w="2126" w:type="dxa"/>
                </w:tcPr>
                <w:p w14:paraId="2C2D662A" w14:textId="77777777" w:rsidR="004E1359" w:rsidRPr="00B10FDC" w:rsidRDefault="004E1359" w:rsidP="004E1359">
                  <w:pPr>
                    <w:ind w:hanging="2"/>
                    <w:jc w:val="center"/>
                    <w:rPr>
                      <w:rFonts w:ascii="Arial" w:eastAsia="Arial" w:hAnsi="Arial" w:cs="Arial"/>
                      <w:sz w:val="22"/>
                      <w:szCs w:val="22"/>
                    </w:rPr>
                  </w:pPr>
                </w:p>
              </w:tc>
            </w:tr>
            <w:tr w:rsidR="004E1359" w:rsidRPr="00B10FDC" w14:paraId="5AF84091" w14:textId="77777777" w:rsidTr="00C82DB1">
              <w:tc>
                <w:tcPr>
                  <w:tcW w:w="2445" w:type="dxa"/>
                </w:tcPr>
                <w:p w14:paraId="12B32315" w14:textId="77777777" w:rsidR="004E1359" w:rsidRPr="00B10FDC" w:rsidRDefault="004E1359" w:rsidP="004E1359">
                  <w:pPr>
                    <w:ind w:hanging="2"/>
                    <w:rPr>
                      <w:rFonts w:ascii="Arial" w:eastAsia="Arial" w:hAnsi="Arial" w:cs="Arial"/>
                      <w:sz w:val="22"/>
                      <w:szCs w:val="22"/>
                    </w:rPr>
                  </w:pPr>
                </w:p>
              </w:tc>
              <w:tc>
                <w:tcPr>
                  <w:tcW w:w="4819" w:type="dxa"/>
                </w:tcPr>
                <w:p w14:paraId="7D558F21" w14:textId="77777777" w:rsidR="004E1359" w:rsidRPr="00C82DB1" w:rsidRDefault="004E1359" w:rsidP="004E1359">
                  <w:pPr>
                    <w:ind w:hanging="2"/>
                    <w:jc w:val="center"/>
                    <w:rPr>
                      <w:rFonts w:ascii="Arial" w:eastAsia="Arial" w:hAnsi="Arial" w:cs="Arial"/>
                      <w:b/>
                      <w:bCs/>
                      <w:sz w:val="22"/>
                      <w:szCs w:val="22"/>
                    </w:rPr>
                  </w:pPr>
                  <w:r w:rsidRPr="00C82DB1">
                    <w:rPr>
                      <w:rFonts w:ascii="Arial" w:eastAsia="Arial" w:hAnsi="Arial" w:cs="Arial"/>
                      <w:b/>
                      <w:bCs/>
                      <w:sz w:val="22"/>
                      <w:szCs w:val="22"/>
                    </w:rPr>
                    <w:t>ESSENTIAL</w:t>
                  </w:r>
                </w:p>
              </w:tc>
              <w:tc>
                <w:tcPr>
                  <w:tcW w:w="2126" w:type="dxa"/>
                </w:tcPr>
                <w:p w14:paraId="5660CF29" w14:textId="77777777" w:rsidR="004E1359" w:rsidRPr="00C82DB1" w:rsidRDefault="004E1359" w:rsidP="004E1359">
                  <w:pPr>
                    <w:ind w:hanging="2"/>
                    <w:jc w:val="center"/>
                    <w:rPr>
                      <w:rFonts w:ascii="Arial" w:eastAsia="Arial" w:hAnsi="Arial" w:cs="Arial"/>
                      <w:b/>
                      <w:bCs/>
                      <w:sz w:val="22"/>
                      <w:szCs w:val="22"/>
                    </w:rPr>
                  </w:pPr>
                  <w:r w:rsidRPr="00C82DB1">
                    <w:rPr>
                      <w:rFonts w:ascii="Arial" w:eastAsia="Arial" w:hAnsi="Arial" w:cs="Arial"/>
                      <w:b/>
                      <w:bCs/>
                      <w:sz w:val="22"/>
                      <w:szCs w:val="22"/>
                    </w:rPr>
                    <w:t>DESIRABLE</w:t>
                  </w:r>
                </w:p>
              </w:tc>
            </w:tr>
            <w:tr w:rsidR="00C82DB1" w:rsidRPr="00B10FDC" w14:paraId="5D762C30" w14:textId="77777777" w:rsidTr="00C82DB1">
              <w:tc>
                <w:tcPr>
                  <w:tcW w:w="2445" w:type="dxa"/>
                </w:tcPr>
                <w:p w14:paraId="00D1F15E" w14:textId="77777777" w:rsidR="00C82DB1" w:rsidRPr="00C82DB1" w:rsidRDefault="00C82DB1" w:rsidP="00C82DB1">
                  <w:pPr>
                    <w:ind w:hanging="2"/>
                    <w:rPr>
                      <w:rFonts w:ascii="Arial" w:eastAsia="Arial" w:hAnsi="Arial" w:cs="Arial"/>
                      <w:b/>
                      <w:bCs/>
                      <w:sz w:val="22"/>
                      <w:szCs w:val="22"/>
                    </w:rPr>
                  </w:pPr>
                  <w:r w:rsidRPr="00C82DB1">
                    <w:rPr>
                      <w:rFonts w:ascii="Arial" w:eastAsia="Arial" w:hAnsi="Arial" w:cs="Arial"/>
                      <w:b/>
                      <w:bCs/>
                      <w:sz w:val="22"/>
                      <w:szCs w:val="22"/>
                    </w:rPr>
                    <w:t>SKILLS/ABILITIES</w:t>
                  </w:r>
                </w:p>
                <w:p w14:paraId="11254BD6" w14:textId="77777777" w:rsidR="00C82DB1" w:rsidRPr="00B10FDC" w:rsidRDefault="00C82DB1" w:rsidP="00C82DB1">
                  <w:pPr>
                    <w:ind w:hanging="2"/>
                    <w:rPr>
                      <w:rFonts w:ascii="Arial" w:eastAsia="Arial" w:hAnsi="Arial" w:cs="Arial"/>
                      <w:sz w:val="22"/>
                      <w:szCs w:val="22"/>
                    </w:rPr>
                  </w:pPr>
                  <w:r w:rsidRPr="00B10FDC">
                    <w:rPr>
                      <w:rFonts w:ascii="Arial" w:eastAsia="Arial" w:hAnsi="Arial" w:cs="Arial"/>
                      <w:sz w:val="22"/>
                      <w:szCs w:val="22"/>
                    </w:rPr>
                    <w:t>(Specific skills and abilities required to undertake the duties)</w:t>
                  </w:r>
                </w:p>
              </w:tc>
              <w:tc>
                <w:tcPr>
                  <w:tcW w:w="4819" w:type="dxa"/>
                </w:tcPr>
                <w:p w14:paraId="6F15025F" w14:textId="175C3CF6" w:rsidR="00C82DB1" w:rsidRPr="006A790D" w:rsidRDefault="00C82DB1" w:rsidP="00C82DB1">
                  <w:pPr>
                    <w:rPr>
                      <w:rFonts w:ascii="Arial" w:hAnsi="Arial" w:cs="Arial"/>
                      <w:sz w:val="22"/>
                      <w:szCs w:val="22"/>
                    </w:rPr>
                  </w:pPr>
                  <w:r>
                    <w:rPr>
                      <w:rFonts w:ascii="Arial" w:hAnsi="Arial" w:cs="Arial"/>
                      <w:sz w:val="22"/>
                      <w:szCs w:val="22"/>
                    </w:rPr>
                    <w:t>Experience of working within</w:t>
                  </w:r>
                  <w:r w:rsidRPr="006A790D">
                    <w:rPr>
                      <w:rFonts w:ascii="Arial" w:hAnsi="Arial" w:cs="Arial"/>
                      <w:sz w:val="22"/>
                      <w:szCs w:val="22"/>
                    </w:rPr>
                    <w:t xml:space="preserve"> a high-quality housing service in a related area for a large local authority or comparable organisation</w:t>
                  </w:r>
                  <w:r>
                    <w:rPr>
                      <w:rFonts w:ascii="Arial" w:hAnsi="Arial" w:cs="Arial"/>
                      <w:sz w:val="22"/>
                      <w:szCs w:val="22"/>
                    </w:rPr>
                    <w:t>.</w:t>
                  </w:r>
                  <w:r w:rsidRPr="006A790D">
                    <w:rPr>
                      <w:rFonts w:ascii="Arial" w:hAnsi="Arial" w:cs="Arial"/>
                      <w:sz w:val="22"/>
                      <w:szCs w:val="22"/>
                    </w:rPr>
                    <w:t xml:space="preserve"> </w:t>
                  </w:r>
                </w:p>
                <w:p w14:paraId="1408E795" w14:textId="77777777" w:rsidR="00C82DB1" w:rsidRDefault="00C82DB1" w:rsidP="00C82DB1">
                  <w:pPr>
                    <w:rPr>
                      <w:rFonts w:ascii="Arial" w:hAnsi="Arial" w:cs="Arial"/>
                      <w:sz w:val="22"/>
                      <w:szCs w:val="22"/>
                    </w:rPr>
                  </w:pPr>
                </w:p>
                <w:p w14:paraId="34A8F65A" w14:textId="77777777" w:rsidR="00C82DB1" w:rsidRPr="006A790D" w:rsidRDefault="00C82DB1" w:rsidP="00C82DB1">
                  <w:pPr>
                    <w:rPr>
                      <w:rFonts w:ascii="Arial" w:hAnsi="Arial" w:cs="Arial"/>
                      <w:sz w:val="22"/>
                      <w:szCs w:val="22"/>
                    </w:rPr>
                  </w:pPr>
                  <w:r w:rsidRPr="006A790D">
                    <w:rPr>
                      <w:rFonts w:ascii="Arial" w:hAnsi="Arial" w:cs="Arial"/>
                      <w:sz w:val="22"/>
                      <w:szCs w:val="22"/>
                    </w:rPr>
                    <w:t xml:space="preserve">Experience of </w:t>
                  </w:r>
                  <w:r>
                    <w:rPr>
                      <w:rFonts w:ascii="Arial" w:hAnsi="Arial" w:cs="Arial"/>
                      <w:sz w:val="22"/>
                      <w:szCs w:val="22"/>
                    </w:rPr>
                    <w:t>writing high quality and complex statutory decision letters in relation to homelessness applications</w:t>
                  </w:r>
                </w:p>
                <w:p w14:paraId="50FFAF83" w14:textId="77777777" w:rsidR="00C82DB1" w:rsidRDefault="00C82DB1" w:rsidP="00C82DB1">
                  <w:pPr>
                    <w:rPr>
                      <w:rFonts w:ascii="Arial" w:hAnsi="Arial" w:cs="Arial"/>
                      <w:sz w:val="22"/>
                      <w:szCs w:val="22"/>
                    </w:rPr>
                  </w:pPr>
                </w:p>
                <w:p w14:paraId="7BFD261A" w14:textId="77777777" w:rsidR="00C82DB1" w:rsidRPr="006A790D" w:rsidRDefault="00C82DB1" w:rsidP="00C82DB1">
                  <w:pPr>
                    <w:rPr>
                      <w:rFonts w:ascii="Arial" w:hAnsi="Arial" w:cs="Arial"/>
                      <w:sz w:val="22"/>
                      <w:szCs w:val="22"/>
                    </w:rPr>
                  </w:pPr>
                  <w:r>
                    <w:rPr>
                      <w:rFonts w:ascii="Arial" w:hAnsi="Arial" w:cs="Arial"/>
                      <w:sz w:val="22"/>
                      <w:szCs w:val="22"/>
                    </w:rPr>
                    <w:t>Extensive experience of investigation and assessment, and making decisions within the current homelessness legislation</w:t>
                  </w:r>
                </w:p>
                <w:p w14:paraId="39ABBAC4" w14:textId="77777777" w:rsidR="00C82DB1" w:rsidRDefault="00C82DB1" w:rsidP="00C82DB1">
                  <w:pPr>
                    <w:rPr>
                      <w:rFonts w:ascii="Arial" w:hAnsi="Arial" w:cs="Arial"/>
                      <w:sz w:val="22"/>
                      <w:szCs w:val="22"/>
                    </w:rPr>
                  </w:pPr>
                </w:p>
                <w:p w14:paraId="0C28CCD8" w14:textId="77777777" w:rsidR="00C82DB1" w:rsidRPr="006A790D" w:rsidRDefault="00C82DB1" w:rsidP="00C82DB1">
                  <w:pPr>
                    <w:rPr>
                      <w:rFonts w:ascii="Arial" w:hAnsi="Arial" w:cs="Arial"/>
                      <w:sz w:val="22"/>
                      <w:szCs w:val="22"/>
                    </w:rPr>
                  </w:pPr>
                  <w:r>
                    <w:rPr>
                      <w:rFonts w:ascii="Arial" w:hAnsi="Arial" w:cs="Arial"/>
                      <w:sz w:val="22"/>
                      <w:szCs w:val="22"/>
                    </w:rPr>
                    <w:t>Understanding the principles of</w:t>
                  </w:r>
                  <w:r w:rsidRPr="006A790D">
                    <w:rPr>
                      <w:rFonts w:ascii="Arial" w:hAnsi="Arial" w:cs="Arial"/>
                      <w:sz w:val="22"/>
                      <w:szCs w:val="22"/>
                    </w:rPr>
                    <w:t xml:space="preserve"> a prevention and options approach in tackling the issue of homelessness and of coaching and helping staff to use negotiation tools i</w:t>
                  </w:r>
                  <w:r>
                    <w:rPr>
                      <w:rFonts w:ascii="Arial" w:hAnsi="Arial" w:cs="Arial"/>
                      <w:sz w:val="22"/>
                      <w:szCs w:val="22"/>
                    </w:rPr>
                    <w:t>n an advice or advocacy setting.</w:t>
                  </w:r>
                </w:p>
                <w:p w14:paraId="14473391" w14:textId="77777777" w:rsidR="00C82DB1" w:rsidRDefault="00C82DB1" w:rsidP="00C82DB1">
                  <w:pPr>
                    <w:rPr>
                      <w:rFonts w:ascii="Arial" w:hAnsi="Arial" w:cs="Arial"/>
                      <w:sz w:val="22"/>
                      <w:szCs w:val="22"/>
                    </w:rPr>
                  </w:pPr>
                </w:p>
                <w:p w14:paraId="0A9204E4" w14:textId="77777777" w:rsidR="00C82DB1" w:rsidRDefault="00C82DB1" w:rsidP="00C82DB1">
                  <w:pPr>
                    <w:rPr>
                      <w:rFonts w:ascii="Arial" w:hAnsi="Arial" w:cs="Arial"/>
                      <w:sz w:val="22"/>
                      <w:szCs w:val="22"/>
                    </w:rPr>
                  </w:pPr>
                  <w:r w:rsidRPr="006A790D">
                    <w:rPr>
                      <w:rFonts w:ascii="Arial" w:hAnsi="Arial" w:cs="Arial"/>
                      <w:sz w:val="22"/>
                      <w:szCs w:val="22"/>
                    </w:rPr>
                    <w:t xml:space="preserve">Experience </w:t>
                  </w:r>
                  <w:r>
                    <w:rPr>
                      <w:rFonts w:ascii="Arial" w:hAnsi="Arial" w:cs="Arial"/>
                      <w:sz w:val="22"/>
                      <w:szCs w:val="22"/>
                    </w:rPr>
                    <w:t>of working</w:t>
                  </w:r>
                  <w:r w:rsidRPr="006A790D">
                    <w:rPr>
                      <w:rFonts w:ascii="Arial" w:hAnsi="Arial" w:cs="Arial"/>
                      <w:sz w:val="22"/>
                      <w:szCs w:val="22"/>
                    </w:rPr>
                    <w:t xml:space="preserve"> within a large, complex, customer-focused organisation with a significant emphasis on performance management. </w:t>
                  </w:r>
                </w:p>
                <w:p w14:paraId="1ED24FAF" w14:textId="77777777" w:rsidR="00C82DB1" w:rsidRDefault="00C82DB1" w:rsidP="00C82DB1">
                  <w:pPr>
                    <w:rPr>
                      <w:rFonts w:ascii="Arial" w:hAnsi="Arial" w:cs="Arial"/>
                      <w:sz w:val="22"/>
                      <w:szCs w:val="22"/>
                    </w:rPr>
                  </w:pPr>
                </w:p>
                <w:p w14:paraId="0547B08A" w14:textId="77777777" w:rsidR="00C82DB1" w:rsidRDefault="00C82DB1" w:rsidP="00C82DB1">
                  <w:pPr>
                    <w:rPr>
                      <w:rFonts w:ascii="Arial" w:hAnsi="Arial" w:cs="Arial"/>
                      <w:sz w:val="22"/>
                      <w:szCs w:val="22"/>
                    </w:rPr>
                  </w:pPr>
                  <w:r>
                    <w:rPr>
                      <w:rFonts w:ascii="Arial" w:hAnsi="Arial" w:cs="Arial"/>
                      <w:sz w:val="22"/>
                      <w:szCs w:val="22"/>
                    </w:rPr>
                    <w:lastRenderedPageBreak/>
                    <w:t>Experience of dealing with complaints and/or Member Enquiries, with demonstrable evidence of using these to enhance service delivery.</w:t>
                  </w:r>
                </w:p>
                <w:p w14:paraId="2A4C47F2" w14:textId="77777777" w:rsidR="00C82DB1" w:rsidRDefault="00C82DB1" w:rsidP="00C82DB1">
                  <w:pPr>
                    <w:rPr>
                      <w:rFonts w:ascii="Arial" w:hAnsi="Arial" w:cs="Arial"/>
                      <w:sz w:val="22"/>
                      <w:szCs w:val="22"/>
                    </w:rPr>
                  </w:pPr>
                </w:p>
                <w:p w14:paraId="4B70D007" w14:textId="77777777" w:rsidR="00C82DB1" w:rsidRDefault="00C82DB1" w:rsidP="00C82DB1">
                  <w:pPr>
                    <w:rPr>
                      <w:rFonts w:ascii="Arial" w:hAnsi="Arial" w:cs="Arial"/>
                      <w:sz w:val="22"/>
                      <w:szCs w:val="22"/>
                    </w:rPr>
                  </w:pPr>
                  <w:r>
                    <w:rPr>
                      <w:rFonts w:ascii="Arial" w:hAnsi="Arial" w:cs="Arial"/>
                      <w:sz w:val="22"/>
                      <w:szCs w:val="22"/>
                    </w:rPr>
                    <w:t>Experience of writing and presenting clear and concise reports</w:t>
                  </w:r>
                </w:p>
                <w:p w14:paraId="2F65B2DF" w14:textId="7FE0073C" w:rsidR="00C82DB1" w:rsidRPr="00B10FDC" w:rsidRDefault="00C82DB1" w:rsidP="00C82DB1">
                  <w:pPr>
                    <w:tabs>
                      <w:tab w:val="left" w:pos="960"/>
                    </w:tabs>
                    <w:spacing w:before="80"/>
                    <w:rPr>
                      <w:rFonts w:ascii="Arial" w:eastAsia="Arial" w:hAnsi="Arial" w:cs="Arial"/>
                      <w:sz w:val="22"/>
                      <w:szCs w:val="22"/>
                    </w:rPr>
                  </w:pPr>
                </w:p>
              </w:tc>
              <w:tc>
                <w:tcPr>
                  <w:tcW w:w="2126" w:type="dxa"/>
                </w:tcPr>
                <w:p w14:paraId="6B8BED6D" w14:textId="77777777" w:rsidR="00C82DB1" w:rsidRPr="00B10FDC" w:rsidRDefault="00C82DB1" w:rsidP="00C82DB1">
                  <w:pPr>
                    <w:ind w:hanging="2"/>
                    <w:rPr>
                      <w:rFonts w:ascii="Arial" w:eastAsia="Arial" w:hAnsi="Arial" w:cs="Arial"/>
                      <w:sz w:val="22"/>
                      <w:szCs w:val="22"/>
                    </w:rPr>
                  </w:pPr>
                </w:p>
                <w:p w14:paraId="72205552" w14:textId="77777777" w:rsidR="00C82DB1" w:rsidRPr="00B10FDC" w:rsidRDefault="00C82DB1" w:rsidP="00C82DB1">
                  <w:pPr>
                    <w:ind w:hanging="2"/>
                    <w:rPr>
                      <w:rFonts w:ascii="Arial" w:eastAsia="Arial" w:hAnsi="Arial" w:cs="Arial"/>
                      <w:sz w:val="22"/>
                      <w:szCs w:val="22"/>
                    </w:rPr>
                  </w:pPr>
                </w:p>
              </w:tc>
            </w:tr>
            <w:tr w:rsidR="00C82DB1" w:rsidRPr="00B10FDC" w14:paraId="54F5A551" w14:textId="77777777" w:rsidTr="00C82DB1">
              <w:tc>
                <w:tcPr>
                  <w:tcW w:w="2445" w:type="dxa"/>
                </w:tcPr>
                <w:p w14:paraId="198A21F4" w14:textId="77777777" w:rsidR="00C82DB1" w:rsidRPr="00C82DB1" w:rsidRDefault="00C82DB1" w:rsidP="00C82DB1">
                  <w:pPr>
                    <w:ind w:hanging="2"/>
                    <w:rPr>
                      <w:rFonts w:ascii="Arial" w:eastAsia="Arial" w:hAnsi="Arial" w:cs="Arial"/>
                      <w:b/>
                      <w:bCs/>
                      <w:sz w:val="22"/>
                      <w:szCs w:val="22"/>
                    </w:rPr>
                  </w:pPr>
                  <w:r w:rsidRPr="00C82DB1">
                    <w:rPr>
                      <w:rFonts w:ascii="Arial" w:eastAsia="Arial" w:hAnsi="Arial" w:cs="Arial"/>
                      <w:b/>
                      <w:bCs/>
                      <w:sz w:val="22"/>
                      <w:szCs w:val="22"/>
                    </w:rPr>
                    <w:t>KNOWLEDGE</w:t>
                  </w:r>
                </w:p>
                <w:p w14:paraId="6345526C" w14:textId="77777777" w:rsidR="00C82DB1" w:rsidRPr="00B10FDC" w:rsidRDefault="00C82DB1" w:rsidP="00C82DB1">
                  <w:pPr>
                    <w:ind w:hanging="2"/>
                    <w:rPr>
                      <w:rFonts w:ascii="Arial" w:eastAsia="Arial" w:hAnsi="Arial" w:cs="Arial"/>
                      <w:sz w:val="22"/>
                      <w:szCs w:val="22"/>
                    </w:rPr>
                  </w:pPr>
                  <w:r w:rsidRPr="00B10FDC">
                    <w:rPr>
                      <w:rFonts w:ascii="Arial" w:eastAsia="Arial" w:hAnsi="Arial" w:cs="Arial"/>
                      <w:sz w:val="22"/>
                      <w:szCs w:val="22"/>
                    </w:rPr>
                    <w:t xml:space="preserve">(Particular knowledge which will be necessary to perform the work effectively, </w:t>
                  </w:r>
                  <w:proofErr w:type="gramStart"/>
                  <w:r w:rsidRPr="00B10FDC">
                    <w:rPr>
                      <w:rFonts w:ascii="Arial" w:eastAsia="Arial" w:hAnsi="Arial" w:cs="Arial"/>
                      <w:sz w:val="22"/>
                      <w:szCs w:val="22"/>
                    </w:rPr>
                    <w:t>e.g.</w:t>
                  </w:r>
                  <w:proofErr w:type="gramEnd"/>
                  <w:r w:rsidRPr="00B10FDC">
                    <w:rPr>
                      <w:rFonts w:ascii="Arial" w:eastAsia="Arial" w:hAnsi="Arial" w:cs="Arial"/>
                      <w:sz w:val="22"/>
                      <w:szCs w:val="22"/>
                    </w:rPr>
                    <w:t xml:space="preserve"> of specific legislation or regulations)</w:t>
                  </w:r>
                </w:p>
              </w:tc>
              <w:tc>
                <w:tcPr>
                  <w:tcW w:w="4819" w:type="dxa"/>
                </w:tcPr>
                <w:p w14:paraId="5F4C7478" w14:textId="77777777" w:rsidR="00C82DB1" w:rsidRDefault="00C82DB1" w:rsidP="00C82DB1">
                  <w:pPr>
                    <w:rPr>
                      <w:rFonts w:ascii="Arial" w:hAnsi="Arial" w:cs="Arial"/>
                      <w:sz w:val="22"/>
                      <w:szCs w:val="22"/>
                    </w:rPr>
                  </w:pPr>
                  <w:r>
                    <w:rPr>
                      <w:rFonts w:ascii="Arial" w:hAnsi="Arial" w:cs="Arial"/>
                      <w:sz w:val="22"/>
                      <w:szCs w:val="22"/>
                    </w:rPr>
                    <w:t>A comprehensive knowledge</w:t>
                  </w:r>
                  <w:r w:rsidRPr="00104B9F">
                    <w:rPr>
                      <w:rFonts w:ascii="Arial" w:hAnsi="Arial" w:cs="Arial"/>
                      <w:sz w:val="22"/>
                      <w:szCs w:val="22"/>
                    </w:rPr>
                    <w:t xml:space="preserve"> of </w:t>
                  </w:r>
                  <w:r>
                    <w:rPr>
                      <w:rFonts w:ascii="Arial" w:hAnsi="Arial" w:cs="Arial"/>
                      <w:sz w:val="22"/>
                      <w:szCs w:val="22"/>
                    </w:rPr>
                    <w:t xml:space="preserve">the relevant </w:t>
                  </w:r>
                  <w:r w:rsidRPr="00104B9F">
                    <w:rPr>
                      <w:rFonts w:ascii="Arial" w:hAnsi="Arial" w:cs="Arial"/>
                      <w:sz w:val="22"/>
                      <w:szCs w:val="22"/>
                    </w:rPr>
                    <w:t>legisl</w:t>
                  </w:r>
                  <w:r>
                    <w:rPr>
                      <w:rFonts w:ascii="Arial" w:hAnsi="Arial" w:cs="Arial"/>
                      <w:sz w:val="22"/>
                      <w:szCs w:val="22"/>
                    </w:rPr>
                    <w:t>ation relating to housing and</w:t>
                  </w:r>
                  <w:r w:rsidRPr="00104B9F">
                    <w:rPr>
                      <w:rFonts w:ascii="Arial" w:hAnsi="Arial" w:cs="Arial"/>
                      <w:sz w:val="22"/>
                      <w:szCs w:val="22"/>
                    </w:rPr>
                    <w:t xml:space="preserve"> homelessness, </w:t>
                  </w:r>
                  <w:r>
                    <w:rPr>
                      <w:rFonts w:ascii="Arial" w:hAnsi="Arial" w:cs="Arial"/>
                      <w:sz w:val="22"/>
                      <w:szCs w:val="22"/>
                    </w:rPr>
                    <w:t xml:space="preserve">Codes of </w:t>
                  </w:r>
                  <w:proofErr w:type="gramStart"/>
                  <w:r>
                    <w:rPr>
                      <w:rFonts w:ascii="Arial" w:hAnsi="Arial" w:cs="Arial"/>
                      <w:sz w:val="22"/>
                      <w:szCs w:val="22"/>
                    </w:rPr>
                    <w:t>Guidance</w:t>
                  </w:r>
                  <w:proofErr w:type="gramEnd"/>
                  <w:r>
                    <w:rPr>
                      <w:rFonts w:ascii="Arial" w:hAnsi="Arial" w:cs="Arial"/>
                      <w:sz w:val="22"/>
                      <w:szCs w:val="22"/>
                    </w:rPr>
                    <w:t xml:space="preserve"> and case law as well as related areas such as family law, Immigration/Asylum and eligibility</w:t>
                  </w:r>
                </w:p>
                <w:p w14:paraId="131CF7A4" w14:textId="77777777" w:rsidR="00C82DB1" w:rsidRDefault="00C82DB1" w:rsidP="00C82DB1">
                  <w:pPr>
                    <w:rPr>
                      <w:rFonts w:ascii="Arial" w:hAnsi="Arial" w:cs="Arial"/>
                      <w:sz w:val="22"/>
                      <w:szCs w:val="22"/>
                    </w:rPr>
                  </w:pPr>
                </w:p>
                <w:p w14:paraId="5954F790" w14:textId="77777777" w:rsidR="00C82DB1" w:rsidRDefault="00C82DB1" w:rsidP="00C82DB1">
                  <w:pPr>
                    <w:rPr>
                      <w:rFonts w:ascii="Arial" w:hAnsi="Arial" w:cs="Arial"/>
                      <w:sz w:val="22"/>
                      <w:szCs w:val="22"/>
                    </w:rPr>
                  </w:pPr>
                  <w:r>
                    <w:rPr>
                      <w:rFonts w:ascii="Arial" w:hAnsi="Arial" w:cs="Arial"/>
                      <w:sz w:val="22"/>
                      <w:szCs w:val="22"/>
                    </w:rPr>
                    <w:t>A comprehensive</w:t>
                  </w:r>
                  <w:r w:rsidRPr="00104B9F">
                    <w:rPr>
                      <w:rFonts w:ascii="Arial" w:hAnsi="Arial" w:cs="Arial"/>
                      <w:sz w:val="22"/>
                      <w:szCs w:val="22"/>
                    </w:rPr>
                    <w:t xml:space="preserve"> knowledge and understanding of the housing and support needs of homeless and housing applicants and tenants. </w:t>
                  </w:r>
                </w:p>
                <w:p w14:paraId="2BAA36DD" w14:textId="77777777" w:rsidR="00C82DB1" w:rsidRDefault="00C82DB1" w:rsidP="00C82DB1">
                  <w:pPr>
                    <w:rPr>
                      <w:rFonts w:ascii="Arial" w:hAnsi="Arial" w:cs="Arial"/>
                      <w:sz w:val="22"/>
                      <w:szCs w:val="22"/>
                    </w:rPr>
                  </w:pPr>
                </w:p>
                <w:p w14:paraId="3C07972C" w14:textId="409CD93E" w:rsidR="00C82DB1" w:rsidRDefault="00C82DB1" w:rsidP="00C82DB1">
                  <w:pPr>
                    <w:rPr>
                      <w:rFonts w:ascii="Arial" w:hAnsi="Arial" w:cs="Arial"/>
                      <w:sz w:val="22"/>
                      <w:szCs w:val="22"/>
                    </w:rPr>
                  </w:pPr>
                  <w:r>
                    <w:rPr>
                      <w:rFonts w:ascii="Arial" w:hAnsi="Arial" w:cs="Arial"/>
                      <w:sz w:val="22"/>
                      <w:szCs w:val="22"/>
                    </w:rPr>
                    <w:t>A full understanding of the housing issues facing a high demand local authority.</w:t>
                  </w:r>
                </w:p>
                <w:p w14:paraId="0A3F597D" w14:textId="77777777" w:rsidR="00C82DB1" w:rsidRDefault="00C82DB1" w:rsidP="00C82DB1">
                  <w:pPr>
                    <w:rPr>
                      <w:rFonts w:ascii="Arial" w:hAnsi="Arial" w:cs="Arial"/>
                      <w:sz w:val="22"/>
                      <w:szCs w:val="22"/>
                    </w:rPr>
                  </w:pPr>
                </w:p>
                <w:p w14:paraId="3B58D678" w14:textId="77777777" w:rsidR="00C82DB1" w:rsidRPr="006A790D" w:rsidRDefault="00C82DB1" w:rsidP="00C82DB1">
                  <w:pPr>
                    <w:rPr>
                      <w:rFonts w:ascii="Arial" w:hAnsi="Arial" w:cs="Arial"/>
                      <w:sz w:val="22"/>
                      <w:szCs w:val="22"/>
                    </w:rPr>
                  </w:pPr>
                  <w:r>
                    <w:rPr>
                      <w:rFonts w:ascii="Arial" w:hAnsi="Arial" w:cs="Arial"/>
                      <w:sz w:val="22"/>
                      <w:szCs w:val="22"/>
                    </w:rPr>
                    <w:t xml:space="preserve">A good </w:t>
                  </w:r>
                  <w:r w:rsidRPr="006A790D">
                    <w:rPr>
                      <w:rFonts w:ascii="Arial" w:hAnsi="Arial" w:cs="Arial"/>
                      <w:sz w:val="22"/>
                      <w:szCs w:val="22"/>
                    </w:rPr>
                    <w:t xml:space="preserve">knowledge of welfare rights law and practice and specific knowledge of welfare reforms </w:t>
                  </w:r>
                </w:p>
                <w:p w14:paraId="6EFD5006" w14:textId="77777777" w:rsidR="00C82DB1" w:rsidRPr="00B10FDC" w:rsidRDefault="00C82DB1" w:rsidP="00C82DB1">
                  <w:pPr>
                    <w:jc w:val="both"/>
                    <w:rPr>
                      <w:rFonts w:ascii="Arial" w:eastAsia="Arial" w:hAnsi="Arial" w:cs="Arial"/>
                      <w:sz w:val="22"/>
                      <w:szCs w:val="22"/>
                    </w:rPr>
                  </w:pPr>
                </w:p>
              </w:tc>
              <w:tc>
                <w:tcPr>
                  <w:tcW w:w="2126" w:type="dxa"/>
                </w:tcPr>
                <w:p w14:paraId="06F3E06F" w14:textId="77777777" w:rsidR="00C82DB1" w:rsidRPr="00B10FDC" w:rsidRDefault="00C82DB1" w:rsidP="00C82DB1">
                  <w:pPr>
                    <w:ind w:hanging="2"/>
                    <w:rPr>
                      <w:rFonts w:ascii="Arial" w:eastAsia="Arial" w:hAnsi="Arial" w:cs="Arial"/>
                      <w:sz w:val="22"/>
                      <w:szCs w:val="22"/>
                    </w:rPr>
                  </w:pPr>
                </w:p>
              </w:tc>
            </w:tr>
            <w:tr w:rsidR="00C82DB1" w:rsidRPr="00B10FDC" w14:paraId="7C13439F" w14:textId="77777777" w:rsidTr="00C82DB1">
              <w:tc>
                <w:tcPr>
                  <w:tcW w:w="2445" w:type="dxa"/>
                </w:tcPr>
                <w:p w14:paraId="6ED3E798" w14:textId="77777777" w:rsidR="00C82DB1" w:rsidRPr="00C82DB1" w:rsidRDefault="00C82DB1" w:rsidP="00C82DB1">
                  <w:pPr>
                    <w:ind w:hanging="2"/>
                    <w:rPr>
                      <w:rFonts w:ascii="Arial" w:eastAsia="Arial" w:hAnsi="Arial" w:cs="Arial"/>
                      <w:b/>
                      <w:bCs/>
                      <w:sz w:val="22"/>
                      <w:szCs w:val="22"/>
                    </w:rPr>
                  </w:pPr>
                  <w:r w:rsidRPr="00C82DB1">
                    <w:rPr>
                      <w:rFonts w:ascii="Arial" w:eastAsia="Arial" w:hAnsi="Arial" w:cs="Arial"/>
                      <w:b/>
                      <w:bCs/>
                      <w:sz w:val="22"/>
                      <w:szCs w:val="22"/>
                    </w:rPr>
                    <w:t>QUALIFICATION</w:t>
                  </w:r>
                </w:p>
                <w:p w14:paraId="5268A3E2" w14:textId="77777777" w:rsidR="00C82DB1" w:rsidRPr="00C82DB1" w:rsidRDefault="00C82DB1" w:rsidP="00C82DB1">
                  <w:pPr>
                    <w:ind w:hanging="2"/>
                    <w:rPr>
                      <w:rFonts w:ascii="Arial" w:eastAsia="Arial" w:hAnsi="Arial" w:cs="Arial"/>
                      <w:b/>
                      <w:bCs/>
                      <w:sz w:val="22"/>
                      <w:szCs w:val="22"/>
                    </w:rPr>
                  </w:pPr>
                  <w:r w:rsidRPr="00C82DB1">
                    <w:rPr>
                      <w:rFonts w:ascii="Arial" w:eastAsia="Arial" w:hAnsi="Arial" w:cs="Arial"/>
                      <w:b/>
                      <w:bCs/>
                      <w:sz w:val="22"/>
                      <w:szCs w:val="22"/>
                    </w:rPr>
                    <w:t>TRAINING</w:t>
                  </w:r>
                </w:p>
                <w:p w14:paraId="13640413" w14:textId="77777777" w:rsidR="00C82DB1" w:rsidRPr="00B10FDC" w:rsidRDefault="00C82DB1" w:rsidP="00C82DB1">
                  <w:pPr>
                    <w:ind w:hanging="2"/>
                    <w:rPr>
                      <w:rFonts w:ascii="Arial" w:eastAsia="Arial" w:hAnsi="Arial" w:cs="Arial"/>
                      <w:sz w:val="22"/>
                      <w:szCs w:val="22"/>
                    </w:rPr>
                  </w:pPr>
                  <w:r w:rsidRPr="00B10FDC">
                    <w:rPr>
                      <w:rFonts w:ascii="Arial" w:eastAsia="Arial" w:hAnsi="Arial" w:cs="Arial"/>
                      <w:sz w:val="22"/>
                      <w:szCs w:val="22"/>
                    </w:rPr>
                    <w:t>(Educational/vocational qualifications and other training)</w:t>
                  </w:r>
                </w:p>
              </w:tc>
              <w:tc>
                <w:tcPr>
                  <w:tcW w:w="4819" w:type="dxa"/>
                  <w:tcBorders>
                    <w:top w:val="single" w:sz="4" w:space="0" w:color="000000"/>
                    <w:bottom w:val="single" w:sz="4" w:space="0" w:color="000000"/>
                  </w:tcBorders>
                  <w:vAlign w:val="center"/>
                </w:tcPr>
                <w:p w14:paraId="7EFD00C0" w14:textId="476BDBCF" w:rsidR="00C82DB1" w:rsidRPr="00B10FDC" w:rsidRDefault="00C82DB1" w:rsidP="00C82DB1">
                  <w:pPr>
                    <w:ind w:hanging="2"/>
                    <w:jc w:val="both"/>
                    <w:rPr>
                      <w:rFonts w:ascii="Arial" w:eastAsia="Arial" w:hAnsi="Arial" w:cs="Arial"/>
                      <w:sz w:val="22"/>
                      <w:szCs w:val="22"/>
                    </w:rPr>
                  </w:pPr>
                  <w:r w:rsidRPr="00B10FDC">
                    <w:rPr>
                      <w:rFonts w:ascii="Arial" w:eastAsia="Arial" w:hAnsi="Arial" w:cs="Arial"/>
                      <w:sz w:val="22"/>
                      <w:szCs w:val="22"/>
                    </w:rPr>
                    <w:t xml:space="preserve">4 GCSEs at grade C or above, including Maths and English, or equivalent qualifications </w:t>
                  </w:r>
                </w:p>
                <w:p w14:paraId="4B12BA43" w14:textId="77777777" w:rsidR="00C82DB1" w:rsidRPr="00B10FDC" w:rsidRDefault="00C82DB1" w:rsidP="00C82DB1">
                  <w:pPr>
                    <w:ind w:hanging="2"/>
                    <w:jc w:val="both"/>
                    <w:rPr>
                      <w:rFonts w:ascii="Arial" w:eastAsia="Arial" w:hAnsi="Arial" w:cs="Arial"/>
                      <w:sz w:val="22"/>
                      <w:szCs w:val="22"/>
                    </w:rPr>
                  </w:pPr>
                </w:p>
                <w:p w14:paraId="28808790" w14:textId="77777777" w:rsidR="00C82DB1" w:rsidRPr="00B10FDC" w:rsidRDefault="00C82DB1" w:rsidP="00C82DB1">
                  <w:pPr>
                    <w:jc w:val="both"/>
                    <w:rPr>
                      <w:rFonts w:ascii="Arial" w:eastAsia="Arial" w:hAnsi="Arial" w:cs="Arial"/>
                      <w:sz w:val="22"/>
                      <w:szCs w:val="22"/>
                    </w:rPr>
                  </w:pPr>
                </w:p>
              </w:tc>
              <w:tc>
                <w:tcPr>
                  <w:tcW w:w="2126" w:type="dxa"/>
                </w:tcPr>
                <w:p w14:paraId="65DD7661" w14:textId="77777777" w:rsidR="00C82DB1" w:rsidRPr="00B10FDC" w:rsidRDefault="00C82DB1" w:rsidP="00C82DB1">
                  <w:pPr>
                    <w:ind w:hanging="2"/>
                    <w:jc w:val="both"/>
                    <w:rPr>
                      <w:rFonts w:ascii="Arial" w:eastAsia="Arial" w:hAnsi="Arial" w:cs="Arial"/>
                      <w:sz w:val="22"/>
                      <w:szCs w:val="22"/>
                      <w:highlight w:val="cyan"/>
                    </w:rPr>
                  </w:pPr>
                  <w:r w:rsidRPr="00B10FDC">
                    <w:rPr>
                      <w:rFonts w:ascii="Arial" w:eastAsia="Arial" w:hAnsi="Arial" w:cs="Arial"/>
                      <w:sz w:val="22"/>
                      <w:szCs w:val="22"/>
                    </w:rPr>
                    <w:t>Any other qualifications that could be used in this area of Housing</w:t>
                  </w:r>
                </w:p>
              </w:tc>
            </w:tr>
            <w:tr w:rsidR="00C82DB1" w:rsidRPr="00B10FDC" w14:paraId="0436239C" w14:textId="77777777" w:rsidTr="00C82DB1">
              <w:tc>
                <w:tcPr>
                  <w:tcW w:w="2445" w:type="dxa"/>
                </w:tcPr>
                <w:p w14:paraId="0A16298B" w14:textId="77777777" w:rsidR="00C82DB1" w:rsidRPr="00C82DB1" w:rsidRDefault="00C82DB1" w:rsidP="00C82DB1">
                  <w:pPr>
                    <w:ind w:hanging="2"/>
                    <w:rPr>
                      <w:rFonts w:ascii="Arial" w:eastAsia="Arial" w:hAnsi="Arial" w:cs="Arial"/>
                      <w:b/>
                      <w:bCs/>
                      <w:sz w:val="22"/>
                      <w:szCs w:val="22"/>
                    </w:rPr>
                  </w:pPr>
                  <w:r w:rsidRPr="00C82DB1">
                    <w:rPr>
                      <w:rFonts w:ascii="Arial" w:eastAsia="Arial" w:hAnsi="Arial" w:cs="Arial"/>
                      <w:b/>
                      <w:bCs/>
                      <w:sz w:val="22"/>
                      <w:szCs w:val="22"/>
                    </w:rPr>
                    <w:t>EXPERIENCE</w:t>
                  </w:r>
                </w:p>
                <w:p w14:paraId="0F4479DD" w14:textId="77777777" w:rsidR="00C82DB1" w:rsidRPr="00B10FDC" w:rsidRDefault="00C82DB1" w:rsidP="00C82DB1">
                  <w:pPr>
                    <w:ind w:hanging="2"/>
                    <w:rPr>
                      <w:rFonts w:ascii="Arial" w:eastAsia="Arial" w:hAnsi="Arial" w:cs="Arial"/>
                      <w:sz w:val="22"/>
                      <w:szCs w:val="22"/>
                    </w:rPr>
                  </w:pPr>
                  <w:r w:rsidRPr="00B10FDC">
                    <w:rPr>
                      <w:rFonts w:ascii="Arial" w:eastAsia="Arial" w:hAnsi="Arial" w:cs="Arial"/>
                      <w:sz w:val="22"/>
                      <w:szCs w:val="22"/>
                    </w:rPr>
                    <w:t>(Level and type of previous experience)</w:t>
                  </w:r>
                </w:p>
              </w:tc>
              <w:tc>
                <w:tcPr>
                  <w:tcW w:w="4819" w:type="dxa"/>
                </w:tcPr>
                <w:p w14:paraId="5103C7E2" w14:textId="77777777" w:rsidR="00C82DB1" w:rsidRPr="00B10FDC" w:rsidRDefault="00C82DB1" w:rsidP="00C82DB1">
                  <w:pPr>
                    <w:tabs>
                      <w:tab w:val="left" w:pos="960"/>
                    </w:tabs>
                    <w:spacing w:before="80" w:after="120"/>
                    <w:rPr>
                      <w:rFonts w:ascii="Arial" w:hAnsi="Arial" w:cs="Arial"/>
                      <w:sz w:val="22"/>
                      <w:szCs w:val="22"/>
                    </w:rPr>
                  </w:pPr>
                  <w:r w:rsidRPr="00B10FDC">
                    <w:rPr>
                      <w:rFonts w:ascii="Arial" w:hAnsi="Arial" w:cs="Arial"/>
                      <w:sz w:val="22"/>
                      <w:szCs w:val="22"/>
                    </w:rPr>
                    <w:t>Experience of working directly with vulnerable households including young people.</w:t>
                  </w:r>
                </w:p>
                <w:p w14:paraId="19181693" w14:textId="77777777" w:rsidR="00C82DB1" w:rsidRPr="00B10FDC" w:rsidRDefault="00C82DB1" w:rsidP="00C82DB1">
                  <w:pPr>
                    <w:jc w:val="both"/>
                    <w:rPr>
                      <w:rFonts w:ascii="Arial" w:eastAsia="Arial" w:hAnsi="Arial" w:cs="Arial"/>
                      <w:sz w:val="22"/>
                      <w:szCs w:val="22"/>
                    </w:rPr>
                  </w:pPr>
                </w:p>
                <w:p w14:paraId="4C26C757" w14:textId="77777777" w:rsidR="00C82DB1" w:rsidRPr="00B10FDC" w:rsidRDefault="00C82DB1" w:rsidP="00C82DB1">
                  <w:pPr>
                    <w:ind w:hanging="2"/>
                    <w:jc w:val="both"/>
                    <w:rPr>
                      <w:rFonts w:ascii="Arial" w:eastAsia="Arial" w:hAnsi="Arial" w:cs="Arial"/>
                      <w:sz w:val="22"/>
                      <w:szCs w:val="22"/>
                    </w:rPr>
                  </w:pPr>
                  <w:r w:rsidRPr="00B10FDC">
                    <w:rPr>
                      <w:rFonts w:ascii="Arial" w:eastAsia="Arial" w:hAnsi="Arial" w:cs="Arial"/>
                      <w:sz w:val="22"/>
                      <w:szCs w:val="22"/>
                    </w:rPr>
                    <w:t>Experience of dealing with difficult customers and conflict management.</w:t>
                  </w:r>
                </w:p>
                <w:p w14:paraId="06BA2874" w14:textId="77777777" w:rsidR="00C82DB1" w:rsidRPr="00B10FDC" w:rsidRDefault="00C82DB1" w:rsidP="00C82DB1">
                  <w:pPr>
                    <w:ind w:hanging="2"/>
                    <w:jc w:val="both"/>
                    <w:rPr>
                      <w:rFonts w:ascii="Arial" w:eastAsia="Arial" w:hAnsi="Arial" w:cs="Arial"/>
                      <w:sz w:val="22"/>
                      <w:szCs w:val="22"/>
                    </w:rPr>
                  </w:pPr>
                </w:p>
                <w:p w14:paraId="2EAEA76F" w14:textId="77777777" w:rsidR="00C82DB1" w:rsidRPr="00B10FDC" w:rsidRDefault="00C82DB1" w:rsidP="00C82DB1">
                  <w:pPr>
                    <w:ind w:hanging="2"/>
                    <w:jc w:val="both"/>
                    <w:rPr>
                      <w:rFonts w:ascii="Arial" w:eastAsia="Arial" w:hAnsi="Arial" w:cs="Arial"/>
                      <w:sz w:val="22"/>
                      <w:szCs w:val="22"/>
                    </w:rPr>
                  </w:pPr>
                  <w:r w:rsidRPr="00B10FDC">
                    <w:rPr>
                      <w:rFonts w:ascii="Arial" w:eastAsia="Arial" w:hAnsi="Arial" w:cs="Arial"/>
                      <w:sz w:val="22"/>
                      <w:szCs w:val="22"/>
                    </w:rPr>
                    <w:t>Experience of working within a busy environment.</w:t>
                  </w:r>
                </w:p>
              </w:tc>
              <w:tc>
                <w:tcPr>
                  <w:tcW w:w="2126" w:type="dxa"/>
                </w:tcPr>
                <w:p w14:paraId="7D5A1720" w14:textId="77777777" w:rsidR="00C82DB1" w:rsidRPr="00B10FDC" w:rsidRDefault="00C82DB1" w:rsidP="00C82DB1">
                  <w:pPr>
                    <w:ind w:hanging="2"/>
                    <w:rPr>
                      <w:rFonts w:ascii="Arial" w:eastAsia="Arial" w:hAnsi="Arial" w:cs="Arial"/>
                      <w:sz w:val="22"/>
                      <w:szCs w:val="22"/>
                    </w:rPr>
                  </w:pPr>
                </w:p>
              </w:tc>
            </w:tr>
            <w:tr w:rsidR="00C82DB1" w:rsidRPr="00B10FDC" w14:paraId="2ABABD1B" w14:textId="77777777" w:rsidTr="00C82DB1">
              <w:tc>
                <w:tcPr>
                  <w:tcW w:w="2445" w:type="dxa"/>
                </w:tcPr>
                <w:p w14:paraId="2C00CA40" w14:textId="77777777" w:rsidR="00C82DB1" w:rsidRPr="00C82DB1" w:rsidRDefault="00C82DB1" w:rsidP="00C82DB1">
                  <w:pPr>
                    <w:ind w:hanging="2"/>
                    <w:rPr>
                      <w:rFonts w:ascii="Arial" w:eastAsia="Arial" w:hAnsi="Arial" w:cs="Arial"/>
                      <w:b/>
                      <w:bCs/>
                      <w:sz w:val="22"/>
                      <w:szCs w:val="22"/>
                    </w:rPr>
                  </w:pPr>
                  <w:r w:rsidRPr="00C82DB1">
                    <w:rPr>
                      <w:rFonts w:ascii="Arial" w:eastAsia="Arial" w:hAnsi="Arial" w:cs="Arial"/>
                      <w:b/>
                      <w:bCs/>
                      <w:sz w:val="22"/>
                      <w:szCs w:val="22"/>
                    </w:rPr>
                    <w:t>QUALITIES</w:t>
                  </w:r>
                </w:p>
                <w:p w14:paraId="355BC408" w14:textId="77777777" w:rsidR="00C82DB1" w:rsidRPr="00B10FDC" w:rsidRDefault="00C82DB1" w:rsidP="00C82DB1">
                  <w:pPr>
                    <w:ind w:hanging="2"/>
                    <w:rPr>
                      <w:rFonts w:ascii="Arial" w:eastAsia="Arial" w:hAnsi="Arial" w:cs="Arial"/>
                      <w:sz w:val="22"/>
                      <w:szCs w:val="22"/>
                    </w:rPr>
                  </w:pPr>
                  <w:r w:rsidRPr="00B10FDC">
                    <w:rPr>
                      <w:rFonts w:ascii="Arial" w:eastAsia="Arial" w:hAnsi="Arial" w:cs="Arial"/>
                      <w:sz w:val="22"/>
                      <w:szCs w:val="22"/>
                    </w:rPr>
                    <w:t xml:space="preserve">(Particular qualities necessary to carry out the </w:t>
                  </w:r>
                  <w:proofErr w:type="spellStart"/>
                  <w:proofErr w:type="gramStart"/>
                  <w:r w:rsidRPr="00B10FDC">
                    <w:rPr>
                      <w:rFonts w:ascii="Arial" w:eastAsia="Arial" w:hAnsi="Arial" w:cs="Arial"/>
                      <w:sz w:val="22"/>
                      <w:szCs w:val="22"/>
                    </w:rPr>
                    <w:t>works,e</w:t>
                  </w:r>
                  <w:proofErr w:type="gramEnd"/>
                  <w:r w:rsidRPr="00B10FDC">
                    <w:rPr>
                      <w:rFonts w:ascii="Arial" w:eastAsia="Arial" w:hAnsi="Arial" w:cs="Arial"/>
                      <w:sz w:val="22"/>
                      <w:szCs w:val="22"/>
                    </w:rPr>
                    <w:t>.g.ability</w:t>
                  </w:r>
                  <w:proofErr w:type="spellEnd"/>
                  <w:r w:rsidRPr="00B10FDC">
                    <w:rPr>
                      <w:rFonts w:ascii="Arial" w:eastAsia="Arial" w:hAnsi="Arial" w:cs="Arial"/>
                      <w:sz w:val="22"/>
                      <w:szCs w:val="22"/>
                    </w:rPr>
                    <w:t xml:space="preserve"> to work under pressure or work cooperatively in a team)</w:t>
                  </w:r>
                </w:p>
              </w:tc>
              <w:tc>
                <w:tcPr>
                  <w:tcW w:w="4819" w:type="dxa"/>
                </w:tcPr>
                <w:p w14:paraId="5A8083CE" w14:textId="77777777" w:rsidR="00C82DB1" w:rsidRPr="00E53C83" w:rsidRDefault="00C82DB1" w:rsidP="00C82DB1">
                  <w:pPr>
                    <w:rPr>
                      <w:rFonts w:ascii="Arial" w:hAnsi="Arial" w:cs="Arial"/>
                      <w:b/>
                      <w:sz w:val="16"/>
                      <w:szCs w:val="16"/>
                    </w:rPr>
                  </w:pPr>
                </w:p>
                <w:p w14:paraId="23135BBD" w14:textId="77777777" w:rsidR="00C82DB1" w:rsidRDefault="00C82DB1" w:rsidP="00C82DB1">
                  <w:pPr>
                    <w:jc w:val="both"/>
                    <w:rPr>
                      <w:rFonts w:ascii="Arial" w:hAnsi="Arial" w:cs="Arial"/>
                      <w:sz w:val="22"/>
                      <w:szCs w:val="22"/>
                      <w:lang w:val="en-US"/>
                    </w:rPr>
                  </w:pPr>
                  <w:r w:rsidRPr="008C10C1">
                    <w:rPr>
                      <w:rFonts w:ascii="Arial" w:hAnsi="Arial" w:cs="Arial"/>
                      <w:sz w:val="22"/>
                      <w:szCs w:val="22"/>
                      <w:u w:val="single"/>
                    </w:rPr>
                    <w:t>Focuses on People:</w:t>
                  </w:r>
                  <w:r w:rsidRPr="008C10C1">
                    <w:rPr>
                      <w:rFonts w:ascii="Arial" w:hAnsi="Arial" w:cs="Arial"/>
                      <w:sz w:val="22"/>
                      <w:szCs w:val="22"/>
                    </w:rPr>
                    <w:t xml:space="preserve"> </w:t>
                  </w:r>
                  <w:r w:rsidRPr="008C10C1">
                    <w:rPr>
                      <w:rFonts w:ascii="Arial" w:hAnsi="Arial" w:cs="Arial"/>
                      <w:sz w:val="22"/>
                      <w:szCs w:val="22"/>
                      <w:lang w:val="en-US"/>
                    </w:rPr>
                    <w:t>Excellent interpersonal skills including active listening, advocacy and a win-win approach with all stakeholders</w:t>
                  </w:r>
                </w:p>
                <w:p w14:paraId="38B32758" w14:textId="77777777" w:rsidR="00C82DB1" w:rsidRDefault="00C82DB1" w:rsidP="00C82DB1">
                  <w:pPr>
                    <w:jc w:val="both"/>
                    <w:rPr>
                      <w:rFonts w:ascii="Arial" w:hAnsi="Arial" w:cs="Arial"/>
                      <w:sz w:val="22"/>
                      <w:szCs w:val="22"/>
                      <w:lang w:val="en-US"/>
                    </w:rPr>
                  </w:pPr>
                </w:p>
                <w:p w14:paraId="4BF931F6" w14:textId="77777777" w:rsidR="00C82DB1" w:rsidRDefault="00C82DB1" w:rsidP="00C82DB1">
                  <w:pPr>
                    <w:rPr>
                      <w:rFonts w:ascii="Arial" w:hAnsi="Arial" w:cs="Arial"/>
                      <w:sz w:val="22"/>
                      <w:szCs w:val="22"/>
                    </w:rPr>
                  </w:pPr>
                  <w:r w:rsidRPr="008C10C1">
                    <w:rPr>
                      <w:rFonts w:ascii="Arial" w:hAnsi="Arial" w:cs="Arial"/>
                      <w:sz w:val="22"/>
                      <w:szCs w:val="22"/>
                      <w:u w:val="single"/>
                    </w:rPr>
                    <w:t>Takes Ownership:</w:t>
                  </w:r>
                  <w:r w:rsidRPr="008C10C1">
                    <w:rPr>
                      <w:rFonts w:ascii="Arial" w:hAnsi="Arial" w:cs="Arial"/>
                      <w:sz w:val="22"/>
                      <w:szCs w:val="22"/>
                    </w:rPr>
                    <w:t xml:space="preserve"> Proactive in seizing opportunities and takes responsibility for ensuring the best possible outcome for clients</w:t>
                  </w:r>
                </w:p>
                <w:p w14:paraId="31FE7FC9" w14:textId="77777777" w:rsidR="00C82DB1" w:rsidRDefault="00C82DB1" w:rsidP="00C82DB1">
                  <w:pPr>
                    <w:rPr>
                      <w:rFonts w:ascii="Arial" w:hAnsi="Arial" w:cs="Arial"/>
                      <w:sz w:val="22"/>
                      <w:szCs w:val="22"/>
                    </w:rPr>
                  </w:pPr>
                </w:p>
                <w:p w14:paraId="0B791E8F" w14:textId="77777777" w:rsidR="00C82DB1" w:rsidRDefault="00C82DB1" w:rsidP="00C82DB1">
                  <w:pPr>
                    <w:rPr>
                      <w:rFonts w:ascii="Arial" w:hAnsi="Arial" w:cs="Arial"/>
                      <w:sz w:val="22"/>
                      <w:szCs w:val="22"/>
                    </w:rPr>
                  </w:pPr>
                  <w:r>
                    <w:rPr>
                      <w:rFonts w:ascii="Arial" w:hAnsi="Arial" w:cs="Arial"/>
                      <w:sz w:val="22"/>
                      <w:szCs w:val="22"/>
                      <w:u w:val="single"/>
                    </w:rPr>
                    <w:t>Works Collaboratively</w:t>
                  </w:r>
                  <w:r w:rsidRPr="008C10C1">
                    <w:rPr>
                      <w:rFonts w:ascii="Arial" w:hAnsi="Arial" w:cs="Arial"/>
                      <w:sz w:val="22"/>
                      <w:szCs w:val="22"/>
                      <w:u w:val="single"/>
                    </w:rPr>
                    <w:t>:</w:t>
                  </w:r>
                  <w:r w:rsidRPr="008C10C1">
                    <w:rPr>
                      <w:rFonts w:ascii="Arial" w:hAnsi="Arial" w:cs="Arial"/>
                      <w:sz w:val="22"/>
                      <w:szCs w:val="22"/>
                    </w:rPr>
                    <w:t xml:space="preserve"> Ability to gain, and retain, the confidence and respect of staff, service users and other contacts.</w:t>
                  </w:r>
                </w:p>
                <w:p w14:paraId="409613F0" w14:textId="77777777" w:rsidR="00C82DB1" w:rsidRDefault="00C82DB1" w:rsidP="00C82DB1">
                  <w:pPr>
                    <w:rPr>
                      <w:rFonts w:ascii="Arial" w:hAnsi="Arial" w:cs="Arial"/>
                      <w:sz w:val="22"/>
                      <w:szCs w:val="22"/>
                      <w:u w:val="single"/>
                    </w:rPr>
                  </w:pPr>
                </w:p>
                <w:p w14:paraId="5887BCAC" w14:textId="77777777" w:rsidR="00C82DB1" w:rsidRDefault="00C82DB1" w:rsidP="00C82DB1">
                  <w:pPr>
                    <w:rPr>
                      <w:rFonts w:ascii="Arial" w:hAnsi="Arial" w:cs="Arial"/>
                      <w:sz w:val="22"/>
                      <w:szCs w:val="22"/>
                      <w:lang w:val="en-US"/>
                    </w:rPr>
                  </w:pPr>
                  <w:r>
                    <w:rPr>
                      <w:rFonts w:ascii="Arial" w:hAnsi="Arial" w:cs="Arial"/>
                      <w:sz w:val="22"/>
                      <w:szCs w:val="22"/>
                      <w:u w:val="single"/>
                    </w:rPr>
                    <w:t>Communicates Effectively:</w:t>
                  </w:r>
                  <w:r>
                    <w:rPr>
                      <w:rFonts w:ascii="Arial" w:hAnsi="Arial" w:cs="Arial"/>
                      <w:sz w:val="22"/>
                      <w:szCs w:val="22"/>
                    </w:rPr>
                    <w:t xml:space="preserve"> </w:t>
                  </w:r>
                  <w:r w:rsidRPr="007A3D01">
                    <w:rPr>
                      <w:rFonts w:ascii="Arial" w:hAnsi="Arial" w:cs="Arial"/>
                      <w:sz w:val="22"/>
                      <w:szCs w:val="22"/>
                      <w:lang w:val="en-US"/>
                    </w:rPr>
                    <w:t xml:space="preserve">Excellent communication skills both verbally and in </w:t>
                  </w:r>
                  <w:r w:rsidRPr="007A3D01">
                    <w:rPr>
                      <w:rFonts w:ascii="Arial" w:hAnsi="Arial" w:cs="Arial"/>
                      <w:sz w:val="22"/>
                      <w:szCs w:val="22"/>
                      <w:lang w:val="en-US"/>
                    </w:rPr>
                    <w:lastRenderedPageBreak/>
                    <w:t>writing, including the ability to produce detailed technical letters and reports</w:t>
                  </w:r>
                  <w:r>
                    <w:rPr>
                      <w:rFonts w:ascii="Arial" w:hAnsi="Arial" w:cs="Arial"/>
                      <w:sz w:val="22"/>
                      <w:szCs w:val="22"/>
                      <w:lang w:val="en-US"/>
                    </w:rPr>
                    <w:t>.</w:t>
                  </w:r>
                </w:p>
                <w:p w14:paraId="6A5DEE32" w14:textId="77777777" w:rsidR="00C82DB1" w:rsidRDefault="00C82DB1" w:rsidP="00C82DB1">
                  <w:pPr>
                    <w:rPr>
                      <w:rFonts w:ascii="Arial" w:hAnsi="Arial" w:cs="Arial"/>
                      <w:sz w:val="22"/>
                      <w:szCs w:val="22"/>
                      <w:u w:val="single"/>
                      <w:lang w:val="en-US"/>
                    </w:rPr>
                  </w:pPr>
                </w:p>
                <w:p w14:paraId="3087DA98" w14:textId="77777777" w:rsidR="00C82DB1" w:rsidRDefault="00C82DB1" w:rsidP="00C82DB1">
                  <w:pPr>
                    <w:rPr>
                      <w:rFonts w:ascii="Arial" w:hAnsi="Arial" w:cs="Arial"/>
                      <w:sz w:val="22"/>
                      <w:szCs w:val="22"/>
                      <w:lang w:val="en-US"/>
                    </w:rPr>
                  </w:pPr>
                  <w:r>
                    <w:rPr>
                      <w:rFonts w:ascii="Arial" w:hAnsi="Arial" w:cs="Arial"/>
                      <w:sz w:val="22"/>
                      <w:szCs w:val="22"/>
                      <w:u w:val="single"/>
                      <w:lang w:val="en-US"/>
                    </w:rPr>
                    <w:t>Focuses on Results:</w:t>
                  </w:r>
                  <w:r>
                    <w:rPr>
                      <w:rFonts w:ascii="Arial" w:hAnsi="Arial" w:cs="Arial"/>
                      <w:sz w:val="22"/>
                      <w:szCs w:val="22"/>
                      <w:lang w:val="en-US"/>
                    </w:rPr>
                    <w:t xml:space="preserve"> </w:t>
                  </w:r>
                  <w:r w:rsidRPr="007A3D01">
                    <w:rPr>
                      <w:rFonts w:ascii="Arial" w:hAnsi="Arial" w:cs="Arial"/>
                      <w:sz w:val="22"/>
                      <w:szCs w:val="22"/>
                      <w:lang w:val="en-US"/>
                    </w:rPr>
                    <w:t xml:space="preserve">Ability to gather information and interpret complex issues </w:t>
                  </w:r>
                  <w:proofErr w:type="gramStart"/>
                  <w:r w:rsidRPr="007A3D01">
                    <w:rPr>
                      <w:rFonts w:ascii="Arial" w:hAnsi="Arial" w:cs="Arial"/>
                      <w:sz w:val="22"/>
                      <w:szCs w:val="22"/>
                      <w:lang w:val="en-US"/>
                    </w:rPr>
                    <w:t>e.g.</w:t>
                  </w:r>
                  <w:proofErr w:type="gramEnd"/>
                  <w:r w:rsidRPr="007A3D01">
                    <w:rPr>
                      <w:rFonts w:ascii="Arial" w:hAnsi="Arial" w:cs="Arial"/>
                      <w:sz w:val="22"/>
                      <w:szCs w:val="22"/>
                      <w:lang w:val="en-US"/>
                    </w:rPr>
                    <w:t xml:space="preserve"> legislation </w:t>
                  </w:r>
                  <w:r>
                    <w:rPr>
                      <w:rFonts w:ascii="Arial" w:hAnsi="Arial" w:cs="Arial"/>
                      <w:sz w:val="22"/>
                      <w:szCs w:val="22"/>
                      <w:lang w:val="en-US"/>
                    </w:rPr>
                    <w:t>and case l</w:t>
                  </w:r>
                  <w:r w:rsidRPr="007A3D01">
                    <w:rPr>
                      <w:rFonts w:ascii="Arial" w:hAnsi="Arial" w:cs="Arial"/>
                      <w:sz w:val="22"/>
                      <w:szCs w:val="22"/>
                      <w:lang w:val="en-US"/>
                    </w:rPr>
                    <w:t>aw quickly, to think creatively about problems and identify solutions</w:t>
                  </w:r>
                  <w:r>
                    <w:rPr>
                      <w:rFonts w:ascii="Arial" w:hAnsi="Arial" w:cs="Arial"/>
                      <w:sz w:val="22"/>
                      <w:szCs w:val="22"/>
                      <w:lang w:val="en-US"/>
                    </w:rPr>
                    <w:t>.</w:t>
                  </w:r>
                </w:p>
                <w:p w14:paraId="66D9B84E" w14:textId="77777777" w:rsidR="00C82DB1" w:rsidRDefault="00C82DB1" w:rsidP="00C82DB1">
                  <w:pPr>
                    <w:rPr>
                      <w:rFonts w:ascii="Arial" w:hAnsi="Arial" w:cs="Arial"/>
                      <w:sz w:val="22"/>
                      <w:szCs w:val="22"/>
                      <w:lang w:val="en-US"/>
                    </w:rPr>
                  </w:pPr>
                </w:p>
                <w:p w14:paraId="4980864A" w14:textId="77777777" w:rsidR="00C82DB1" w:rsidRDefault="00C82DB1" w:rsidP="00C82DB1">
                  <w:pPr>
                    <w:rPr>
                      <w:rFonts w:ascii="Arial" w:hAnsi="Arial" w:cs="Arial"/>
                      <w:sz w:val="22"/>
                      <w:szCs w:val="22"/>
                      <w:u w:val="single"/>
                      <w:lang w:val="en-US"/>
                    </w:rPr>
                  </w:pPr>
                  <w:r>
                    <w:rPr>
                      <w:rFonts w:ascii="Arial" w:hAnsi="Arial" w:cs="Arial"/>
                      <w:sz w:val="22"/>
                      <w:szCs w:val="22"/>
                      <w:u w:val="single"/>
                      <w:lang w:val="en-US"/>
                    </w:rPr>
                    <w:t>Coaching and development:</w:t>
                  </w:r>
                  <w:r>
                    <w:rPr>
                      <w:rFonts w:ascii="Arial" w:hAnsi="Arial" w:cs="Arial"/>
                      <w:sz w:val="22"/>
                      <w:szCs w:val="22"/>
                      <w:lang w:val="en-US"/>
                    </w:rPr>
                    <w:t xml:space="preserve"> Ability to identify people’s strengths and weaknesses and create a supportive environment whereby staff </w:t>
                  </w:r>
                  <w:proofErr w:type="gramStart"/>
                  <w:r>
                    <w:rPr>
                      <w:rFonts w:ascii="Arial" w:hAnsi="Arial" w:cs="Arial"/>
                      <w:sz w:val="22"/>
                      <w:szCs w:val="22"/>
                      <w:lang w:val="en-US"/>
                    </w:rPr>
                    <w:t>are able to</w:t>
                  </w:r>
                  <w:proofErr w:type="gramEnd"/>
                  <w:r>
                    <w:rPr>
                      <w:rFonts w:ascii="Arial" w:hAnsi="Arial" w:cs="Arial"/>
                      <w:sz w:val="22"/>
                      <w:szCs w:val="22"/>
                      <w:lang w:val="en-US"/>
                    </w:rPr>
                    <w:t xml:space="preserve"> fulfil their potential</w:t>
                  </w:r>
                </w:p>
                <w:p w14:paraId="62ACABAF" w14:textId="77777777" w:rsidR="00C82DB1" w:rsidRDefault="00C82DB1" w:rsidP="00C82DB1">
                  <w:pPr>
                    <w:rPr>
                      <w:rFonts w:ascii="Arial" w:hAnsi="Arial" w:cs="Arial"/>
                      <w:sz w:val="22"/>
                      <w:szCs w:val="22"/>
                      <w:u w:val="single"/>
                      <w:lang w:val="en-US"/>
                    </w:rPr>
                  </w:pPr>
                </w:p>
                <w:p w14:paraId="15433A82" w14:textId="77777777" w:rsidR="00C82DB1" w:rsidRDefault="00C82DB1" w:rsidP="00C82DB1">
                  <w:pPr>
                    <w:rPr>
                      <w:rFonts w:ascii="Arial" w:hAnsi="Arial" w:cs="Arial"/>
                      <w:sz w:val="22"/>
                      <w:szCs w:val="22"/>
                      <w:lang w:val="en-US"/>
                    </w:rPr>
                  </w:pPr>
                  <w:r>
                    <w:rPr>
                      <w:rFonts w:ascii="Arial" w:hAnsi="Arial" w:cs="Arial"/>
                      <w:sz w:val="22"/>
                      <w:szCs w:val="22"/>
                      <w:u w:val="single"/>
                      <w:lang w:val="en-US"/>
                    </w:rPr>
                    <w:t>Calmness under pressure:</w:t>
                  </w:r>
                  <w:r>
                    <w:rPr>
                      <w:rFonts w:ascii="Arial" w:hAnsi="Arial" w:cs="Arial"/>
                      <w:sz w:val="22"/>
                      <w:szCs w:val="22"/>
                      <w:lang w:val="en-US"/>
                    </w:rPr>
                    <w:t xml:space="preserve"> </w:t>
                  </w:r>
                  <w:r w:rsidRPr="007A3D01">
                    <w:rPr>
                      <w:rFonts w:ascii="Arial" w:hAnsi="Arial" w:cs="Arial"/>
                      <w:sz w:val="22"/>
                      <w:szCs w:val="22"/>
                      <w:lang w:val="en-US"/>
                    </w:rPr>
                    <w:t xml:space="preserve">Ability to </w:t>
                  </w:r>
                  <w:r>
                    <w:rPr>
                      <w:rFonts w:ascii="Arial" w:hAnsi="Arial" w:cs="Arial"/>
                      <w:sz w:val="22"/>
                      <w:szCs w:val="22"/>
                      <w:lang w:val="en-US"/>
                    </w:rPr>
                    <w:t xml:space="preserve">thrive in a challenging and </w:t>
                  </w:r>
                  <w:proofErr w:type="spellStart"/>
                  <w:r>
                    <w:rPr>
                      <w:rFonts w:ascii="Arial" w:hAnsi="Arial" w:cs="Arial"/>
                      <w:sz w:val="22"/>
                      <w:szCs w:val="22"/>
                      <w:lang w:val="en-US"/>
                    </w:rPr>
                    <w:t>pressurised</w:t>
                  </w:r>
                  <w:proofErr w:type="spellEnd"/>
                  <w:r>
                    <w:rPr>
                      <w:rFonts w:ascii="Arial" w:hAnsi="Arial" w:cs="Arial"/>
                      <w:sz w:val="22"/>
                      <w:szCs w:val="22"/>
                      <w:lang w:val="en-US"/>
                    </w:rPr>
                    <w:t xml:space="preserve"> environment, with competing service demands and tight deadlines</w:t>
                  </w:r>
                </w:p>
                <w:p w14:paraId="4F285036" w14:textId="77777777" w:rsidR="00C82DB1" w:rsidRDefault="00C82DB1" w:rsidP="00C82DB1">
                  <w:pPr>
                    <w:rPr>
                      <w:rFonts w:ascii="Arial" w:hAnsi="Arial" w:cs="Arial"/>
                      <w:sz w:val="22"/>
                      <w:szCs w:val="22"/>
                      <w:u w:val="single"/>
                      <w:lang w:val="en-US"/>
                    </w:rPr>
                  </w:pPr>
                </w:p>
                <w:p w14:paraId="589A104A" w14:textId="77777777" w:rsidR="00C82DB1" w:rsidRDefault="00C82DB1" w:rsidP="00C82DB1">
                  <w:pPr>
                    <w:rPr>
                      <w:rFonts w:ascii="Arial" w:hAnsi="Arial" w:cs="Arial"/>
                      <w:sz w:val="16"/>
                      <w:szCs w:val="16"/>
                    </w:rPr>
                  </w:pPr>
                  <w:r>
                    <w:rPr>
                      <w:rFonts w:ascii="Arial" w:hAnsi="Arial" w:cs="Arial"/>
                      <w:sz w:val="22"/>
                      <w:szCs w:val="22"/>
                      <w:u w:val="single"/>
                      <w:lang w:val="en-US"/>
                    </w:rPr>
                    <w:t>Respects and understands individual’s needs:</w:t>
                  </w:r>
                  <w:r>
                    <w:rPr>
                      <w:rFonts w:ascii="Arial" w:hAnsi="Arial" w:cs="Arial"/>
                      <w:sz w:val="22"/>
                      <w:szCs w:val="22"/>
                      <w:lang w:val="en-US"/>
                    </w:rPr>
                    <w:t xml:space="preserve"> </w:t>
                  </w:r>
                  <w:r w:rsidRPr="007A3D01">
                    <w:rPr>
                      <w:rFonts w:ascii="Arial" w:hAnsi="Arial" w:cs="Arial"/>
                      <w:sz w:val="22"/>
                      <w:szCs w:val="22"/>
                    </w:rPr>
                    <w:t>Ability to work effectively and even-handedly with people from diverse backgrounds and circumstances</w:t>
                  </w:r>
                  <w:r>
                    <w:rPr>
                      <w:rFonts w:ascii="Arial" w:hAnsi="Arial" w:cs="Arial"/>
                      <w:sz w:val="22"/>
                      <w:szCs w:val="22"/>
                    </w:rPr>
                    <w:t>, ensuring there are practices in place to reflect this.</w:t>
                  </w:r>
                </w:p>
                <w:p w14:paraId="16EC5A4C" w14:textId="296D2065" w:rsidR="00C82DB1" w:rsidRPr="00B10FDC" w:rsidRDefault="00C82DB1" w:rsidP="00C82DB1">
                  <w:pPr>
                    <w:ind w:hanging="2"/>
                    <w:jc w:val="both"/>
                    <w:rPr>
                      <w:rFonts w:ascii="Arial" w:eastAsia="Arial" w:hAnsi="Arial" w:cs="Arial"/>
                      <w:sz w:val="22"/>
                      <w:szCs w:val="22"/>
                    </w:rPr>
                  </w:pPr>
                </w:p>
              </w:tc>
              <w:tc>
                <w:tcPr>
                  <w:tcW w:w="2126" w:type="dxa"/>
                </w:tcPr>
                <w:p w14:paraId="0450CC50" w14:textId="77777777" w:rsidR="00C82DB1" w:rsidRPr="00B10FDC" w:rsidRDefault="00C82DB1" w:rsidP="00C82DB1">
                  <w:pPr>
                    <w:ind w:hanging="2"/>
                    <w:jc w:val="center"/>
                    <w:rPr>
                      <w:rFonts w:ascii="Arial" w:eastAsia="Arial" w:hAnsi="Arial" w:cs="Arial"/>
                      <w:sz w:val="22"/>
                      <w:szCs w:val="22"/>
                    </w:rPr>
                  </w:pPr>
                </w:p>
              </w:tc>
            </w:tr>
            <w:tr w:rsidR="00C82DB1" w:rsidRPr="00B10FDC" w14:paraId="5FC3E94B" w14:textId="77777777" w:rsidTr="00C82DB1">
              <w:tc>
                <w:tcPr>
                  <w:tcW w:w="2445" w:type="dxa"/>
                </w:tcPr>
                <w:p w14:paraId="58F57672" w14:textId="77777777" w:rsidR="00C82DB1" w:rsidRPr="00C82DB1" w:rsidRDefault="00C82DB1" w:rsidP="00C82DB1">
                  <w:pPr>
                    <w:ind w:hanging="2"/>
                    <w:rPr>
                      <w:rFonts w:ascii="Arial" w:eastAsia="Arial" w:hAnsi="Arial" w:cs="Arial"/>
                      <w:b/>
                      <w:bCs/>
                      <w:sz w:val="22"/>
                      <w:szCs w:val="22"/>
                    </w:rPr>
                  </w:pPr>
                  <w:r w:rsidRPr="00C82DB1">
                    <w:rPr>
                      <w:rFonts w:ascii="Arial" w:eastAsia="Arial" w:hAnsi="Arial" w:cs="Arial"/>
                      <w:b/>
                      <w:bCs/>
                      <w:sz w:val="22"/>
                      <w:szCs w:val="22"/>
                    </w:rPr>
                    <w:t>SPECIAL CONDITIONS</w:t>
                  </w:r>
                </w:p>
                <w:p w14:paraId="5BCDD1BF" w14:textId="77777777" w:rsidR="00C82DB1" w:rsidRPr="00B10FDC" w:rsidRDefault="00C82DB1" w:rsidP="00C82DB1">
                  <w:pPr>
                    <w:ind w:hanging="2"/>
                    <w:rPr>
                      <w:rFonts w:ascii="Arial" w:eastAsia="Arial" w:hAnsi="Arial" w:cs="Arial"/>
                      <w:sz w:val="22"/>
                      <w:szCs w:val="22"/>
                    </w:rPr>
                  </w:pPr>
                  <w:r w:rsidRPr="00B10FDC">
                    <w:rPr>
                      <w:rFonts w:ascii="Arial" w:eastAsia="Arial" w:hAnsi="Arial" w:cs="Arial"/>
                      <w:sz w:val="22"/>
                      <w:szCs w:val="22"/>
                    </w:rPr>
                    <w:t xml:space="preserve">(e.g. willingness to work unsocial hours or </w:t>
                  </w:r>
                  <w:proofErr w:type="gramStart"/>
                  <w:r w:rsidRPr="00B10FDC">
                    <w:rPr>
                      <w:rFonts w:ascii="Arial" w:eastAsia="Arial" w:hAnsi="Arial" w:cs="Arial"/>
                      <w:sz w:val="22"/>
                      <w:szCs w:val="22"/>
                    </w:rPr>
                    <w:t>wear  a</w:t>
                  </w:r>
                  <w:proofErr w:type="gramEnd"/>
                  <w:r w:rsidRPr="00B10FDC">
                    <w:rPr>
                      <w:rFonts w:ascii="Arial" w:eastAsia="Arial" w:hAnsi="Arial" w:cs="Arial"/>
                      <w:sz w:val="22"/>
                      <w:szCs w:val="22"/>
                    </w:rPr>
                    <w:t xml:space="preserve"> uniform)</w:t>
                  </w:r>
                </w:p>
              </w:tc>
              <w:tc>
                <w:tcPr>
                  <w:tcW w:w="4819" w:type="dxa"/>
                </w:tcPr>
                <w:p w14:paraId="5555183D" w14:textId="77777777" w:rsidR="00C82DB1" w:rsidRDefault="00C82DB1" w:rsidP="00C82DB1">
                  <w:pPr>
                    <w:jc w:val="both"/>
                    <w:rPr>
                      <w:rFonts w:ascii="Arial" w:hAnsi="Arial" w:cs="Arial"/>
                      <w:sz w:val="22"/>
                      <w:szCs w:val="22"/>
                      <w:lang w:val="en-US"/>
                    </w:rPr>
                  </w:pPr>
                  <w:r w:rsidRPr="00A52CB6">
                    <w:rPr>
                      <w:rFonts w:ascii="Arial" w:hAnsi="Arial" w:cs="Arial"/>
                      <w:sz w:val="22"/>
                      <w:szCs w:val="22"/>
                      <w:lang w:val="en-US"/>
                    </w:rPr>
                    <w:t>Willing to work outside normal working hours to respond to emergencies or attend meetings as required</w:t>
                  </w:r>
                  <w:r>
                    <w:rPr>
                      <w:rFonts w:ascii="Arial" w:hAnsi="Arial" w:cs="Arial"/>
                      <w:sz w:val="22"/>
                      <w:szCs w:val="22"/>
                      <w:lang w:val="en-US"/>
                    </w:rPr>
                    <w:t>.</w:t>
                  </w:r>
                </w:p>
                <w:p w14:paraId="3C8FAD4F" w14:textId="77777777" w:rsidR="00C82DB1" w:rsidRDefault="00C82DB1" w:rsidP="00C82DB1">
                  <w:pPr>
                    <w:jc w:val="both"/>
                    <w:rPr>
                      <w:rFonts w:ascii="Arial" w:hAnsi="Arial" w:cs="Arial"/>
                      <w:sz w:val="22"/>
                      <w:szCs w:val="22"/>
                      <w:lang w:val="en-US"/>
                    </w:rPr>
                  </w:pPr>
                </w:p>
                <w:p w14:paraId="6EF87EAC" w14:textId="77777777" w:rsidR="00C82DB1" w:rsidRDefault="00C82DB1" w:rsidP="00C82DB1">
                  <w:pPr>
                    <w:jc w:val="both"/>
                    <w:rPr>
                      <w:rFonts w:ascii="Arial" w:hAnsi="Arial" w:cs="Arial"/>
                      <w:sz w:val="22"/>
                      <w:szCs w:val="22"/>
                      <w:lang w:val="en-US"/>
                    </w:rPr>
                  </w:pPr>
                  <w:r w:rsidRPr="00A52CB6">
                    <w:rPr>
                      <w:rFonts w:ascii="Arial" w:hAnsi="Arial" w:cs="Arial"/>
                      <w:sz w:val="22"/>
                      <w:szCs w:val="22"/>
                      <w:lang w:val="en-US"/>
                    </w:rPr>
                    <w:t xml:space="preserve">Demonstrate an understanding of the issues relating to equal opportunities in service delivery and provision and to actively promote ways of eradicating racism, </w:t>
                  </w:r>
                  <w:proofErr w:type="gramStart"/>
                  <w:r w:rsidRPr="00A52CB6">
                    <w:rPr>
                      <w:rFonts w:ascii="Arial" w:hAnsi="Arial" w:cs="Arial"/>
                      <w:sz w:val="22"/>
                      <w:szCs w:val="22"/>
                      <w:lang w:val="en-US"/>
                    </w:rPr>
                    <w:t>sexism</w:t>
                  </w:r>
                  <w:proofErr w:type="gramEnd"/>
                  <w:r w:rsidRPr="00A52CB6">
                    <w:rPr>
                      <w:rFonts w:ascii="Arial" w:hAnsi="Arial" w:cs="Arial"/>
                      <w:sz w:val="22"/>
                      <w:szCs w:val="22"/>
                      <w:lang w:val="en-US"/>
                    </w:rPr>
                    <w:t xml:space="preserve"> and other forms of negative discrimination through the Council’s policies and procedures.</w:t>
                  </w:r>
                </w:p>
                <w:p w14:paraId="4E20778E" w14:textId="77777777" w:rsidR="00C82DB1" w:rsidRDefault="00C82DB1" w:rsidP="00C82DB1">
                  <w:pPr>
                    <w:jc w:val="both"/>
                    <w:rPr>
                      <w:rFonts w:ascii="Arial" w:hAnsi="Arial" w:cs="Arial"/>
                      <w:sz w:val="22"/>
                      <w:szCs w:val="22"/>
                      <w:lang w:val="en-US"/>
                    </w:rPr>
                  </w:pPr>
                </w:p>
                <w:p w14:paraId="4E977227" w14:textId="77777777" w:rsidR="00C82DB1" w:rsidRDefault="00C82DB1" w:rsidP="00C82DB1">
                  <w:pPr>
                    <w:jc w:val="both"/>
                    <w:rPr>
                      <w:rFonts w:ascii="Arial" w:hAnsi="Arial" w:cs="Arial"/>
                      <w:sz w:val="16"/>
                      <w:szCs w:val="16"/>
                    </w:rPr>
                  </w:pPr>
                  <w:r w:rsidRPr="00A52CB6">
                    <w:rPr>
                      <w:rFonts w:ascii="Arial" w:hAnsi="Arial" w:cs="Arial"/>
                      <w:sz w:val="22"/>
                      <w:szCs w:val="22"/>
                      <w:lang w:val="en-US"/>
                    </w:rPr>
                    <w:t>To comply with the Council's Health &amp; Safety Policies.</w:t>
                  </w:r>
                </w:p>
                <w:p w14:paraId="4F4098E8" w14:textId="77777777" w:rsidR="00C82DB1" w:rsidRPr="00B10FDC" w:rsidRDefault="00C82DB1" w:rsidP="00C82DB1">
                  <w:pPr>
                    <w:jc w:val="both"/>
                    <w:rPr>
                      <w:rFonts w:ascii="Arial" w:eastAsia="Arial" w:hAnsi="Arial" w:cs="Arial"/>
                      <w:sz w:val="22"/>
                      <w:szCs w:val="22"/>
                    </w:rPr>
                  </w:pPr>
                </w:p>
              </w:tc>
              <w:tc>
                <w:tcPr>
                  <w:tcW w:w="2126" w:type="dxa"/>
                </w:tcPr>
                <w:p w14:paraId="7C36DCDC" w14:textId="77777777" w:rsidR="00C82DB1" w:rsidRPr="00B10FDC" w:rsidRDefault="00C82DB1" w:rsidP="00C82DB1">
                  <w:pPr>
                    <w:ind w:hanging="2"/>
                    <w:rPr>
                      <w:rFonts w:ascii="Arial" w:eastAsia="Arial" w:hAnsi="Arial" w:cs="Arial"/>
                      <w:sz w:val="22"/>
                      <w:szCs w:val="22"/>
                    </w:rPr>
                  </w:pPr>
                </w:p>
              </w:tc>
            </w:tr>
          </w:tbl>
          <w:p w14:paraId="3366892F" w14:textId="213B1FD2" w:rsidR="004E1359" w:rsidRPr="00494853" w:rsidRDefault="004E1359" w:rsidP="00A109B8">
            <w:pPr>
              <w:pStyle w:val="Sarah2"/>
              <w:jc w:val="both"/>
              <w:rPr>
                <w:rFonts w:cs="Arial"/>
                <w:sz w:val="24"/>
                <w:szCs w:val="24"/>
              </w:rPr>
            </w:pPr>
          </w:p>
        </w:tc>
        <w:tc>
          <w:tcPr>
            <w:tcW w:w="2405" w:type="dxa"/>
            <w:shd w:val="clear" w:color="auto" w:fill="auto"/>
          </w:tcPr>
          <w:p w14:paraId="7FA9AA49" w14:textId="2C3E48E6" w:rsidR="000A233F" w:rsidRPr="00494853" w:rsidRDefault="000A233F" w:rsidP="00A109B8">
            <w:pPr>
              <w:pStyle w:val="Sarah2"/>
              <w:jc w:val="both"/>
              <w:rPr>
                <w:rFonts w:cs="Arial"/>
                <w:sz w:val="24"/>
                <w:szCs w:val="24"/>
              </w:rPr>
            </w:pPr>
          </w:p>
        </w:tc>
      </w:tr>
      <w:bookmarkEnd w:id="0"/>
    </w:tbl>
    <w:p w14:paraId="4C140EA2" w14:textId="77777777" w:rsidR="002A7A18" w:rsidRPr="00494853" w:rsidRDefault="002A7A18" w:rsidP="004E1359">
      <w:pPr>
        <w:jc w:val="both"/>
        <w:rPr>
          <w:rFonts w:ascii="Arial" w:hAnsi="Arial" w:cs="Arial"/>
          <w:sz w:val="24"/>
          <w:szCs w:val="24"/>
        </w:rPr>
      </w:pPr>
    </w:p>
    <w:sectPr w:rsidR="002A7A18" w:rsidRPr="00494853" w:rsidSect="00494853">
      <w:footerReference w:type="default" r:id="rId11"/>
      <w:pgSz w:w="11906" w:h="16838"/>
      <w:pgMar w:top="851" w:right="1274" w:bottom="1701"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9D68" w14:textId="77777777" w:rsidR="000E173C" w:rsidRDefault="000E173C">
      <w:r>
        <w:separator/>
      </w:r>
    </w:p>
  </w:endnote>
  <w:endnote w:type="continuationSeparator" w:id="0">
    <w:p w14:paraId="7E3298C7" w14:textId="77777777" w:rsidR="000E173C" w:rsidRDefault="000E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3" w:type="dxa"/>
      <w:tblLook w:val="01E0" w:firstRow="1" w:lastRow="1" w:firstColumn="1" w:lastColumn="1" w:noHBand="0" w:noVBand="0"/>
    </w:tblPr>
    <w:tblGrid>
      <w:gridCol w:w="4946"/>
      <w:gridCol w:w="4947"/>
    </w:tblGrid>
    <w:tr w:rsidR="006F2691" w:rsidRPr="00966B81" w14:paraId="4B4BCBCE" w14:textId="77777777" w:rsidTr="00966B81">
      <w:tc>
        <w:tcPr>
          <w:tcW w:w="4946" w:type="dxa"/>
          <w:shd w:val="clear" w:color="auto" w:fill="auto"/>
        </w:tcPr>
        <w:p w14:paraId="1799F5B1" w14:textId="17D0E25C" w:rsidR="006F2691" w:rsidRPr="00966B81" w:rsidRDefault="006F2691" w:rsidP="0071496C">
          <w:pPr>
            <w:pStyle w:val="Footer"/>
            <w:rPr>
              <w:rFonts w:ascii="Arial" w:hAnsi="Arial" w:cs="Arial"/>
              <w:sz w:val="18"/>
              <w:szCs w:val="18"/>
            </w:rPr>
          </w:pPr>
        </w:p>
      </w:tc>
      <w:tc>
        <w:tcPr>
          <w:tcW w:w="4947" w:type="dxa"/>
          <w:shd w:val="clear" w:color="auto" w:fill="auto"/>
        </w:tcPr>
        <w:p w14:paraId="08735335" w14:textId="661F22B5"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71236E">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71236E">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35D6767A"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1C17" w14:textId="77777777" w:rsidR="000E173C" w:rsidRDefault="000E173C">
      <w:r>
        <w:separator/>
      </w:r>
    </w:p>
  </w:footnote>
  <w:footnote w:type="continuationSeparator" w:id="0">
    <w:p w14:paraId="799C56B5" w14:textId="77777777" w:rsidR="000E173C" w:rsidRDefault="000E1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2AE636"/>
    <w:lvl w:ilvl="0">
      <w:numFmt w:val="bullet"/>
      <w:lvlText w:val="*"/>
      <w:lvlJc w:val="left"/>
      <w:pPr>
        <w:ind w:left="0" w:firstLine="0"/>
      </w:pPr>
    </w:lvl>
  </w:abstractNum>
  <w:abstractNum w:abstractNumId="1" w15:restartNumberingAfterBreak="0">
    <w:nsid w:val="04A27A20"/>
    <w:multiLevelType w:val="hybridMultilevel"/>
    <w:tmpl w:val="DFA43E02"/>
    <w:lvl w:ilvl="0" w:tplc="0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E91AB5"/>
    <w:multiLevelType w:val="hybridMultilevel"/>
    <w:tmpl w:val="0D42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02C76A6">
      <w:numFmt w:val="bullet"/>
      <w:lvlText w:val="•"/>
      <w:lvlJc w:val="left"/>
      <w:pPr>
        <w:ind w:left="2520" w:hanging="720"/>
      </w:pPr>
      <w:rPr>
        <w:rFonts w:ascii="Arial" w:eastAsia="Times New Roman"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0190F"/>
    <w:multiLevelType w:val="hybridMultilevel"/>
    <w:tmpl w:val="04F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B2C7F"/>
    <w:multiLevelType w:val="hybridMultilevel"/>
    <w:tmpl w:val="897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775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43C65A2"/>
    <w:multiLevelType w:val="hybridMultilevel"/>
    <w:tmpl w:val="74F2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D7748D"/>
    <w:multiLevelType w:val="hybridMultilevel"/>
    <w:tmpl w:val="3A7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E5DB4"/>
    <w:multiLevelType w:val="singleLevel"/>
    <w:tmpl w:val="3C584996"/>
    <w:lvl w:ilvl="0">
      <w:start w:val="10"/>
      <w:numFmt w:val="decimal"/>
      <w:lvlText w:val="%1. "/>
      <w:legacy w:legacy="1" w:legacySpace="0" w:legacyIndent="360"/>
      <w:lvlJc w:val="left"/>
      <w:pPr>
        <w:ind w:left="360" w:hanging="360"/>
      </w:pPr>
      <w:rPr>
        <w:rFonts w:ascii="Arial" w:hAnsi="Arial" w:cs="Arial" w:hint="default"/>
        <w:b w:val="0"/>
        <w:i w:val="0"/>
        <w:sz w:val="20"/>
      </w:rPr>
    </w:lvl>
  </w:abstractNum>
  <w:abstractNum w:abstractNumId="9" w15:restartNumberingAfterBreak="0">
    <w:nsid w:val="1839683F"/>
    <w:multiLevelType w:val="hybridMultilevel"/>
    <w:tmpl w:val="13DC45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7B6158"/>
    <w:multiLevelType w:val="hybridMultilevel"/>
    <w:tmpl w:val="7CF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73B16"/>
    <w:multiLevelType w:val="hybridMultilevel"/>
    <w:tmpl w:val="EAF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90B24"/>
    <w:multiLevelType w:val="hybridMultilevel"/>
    <w:tmpl w:val="E256841C"/>
    <w:lvl w:ilvl="0" w:tplc="F16C66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3D33A9"/>
    <w:multiLevelType w:val="singleLevel"/>
    <w:tmpl w:val="2E8E44D6"/>
    <w:lvl w:ilvl="0">
      <w:start w:val="2"/>
      <w:numFmt w:val="decimal"/>
      <w:lvlText w:val="%1. "/>
      <w:legacy w:legacy="1" w:legacySpace="0" w:legacyIndent="360"/>
      <w:lvlJc w:val="left"/>
      <w:pPr>
        <w:ind w:left="360" w:hanging="360"/>
      </w:pPr>
      <w:rPr>
        <w:b w:val="0"/>
        <w:i w:val="0"/>
        <w:sz w:val="20"/>
      </w:rPr>
    </w:lvl>
  </w:abstractNum>
  <w:abstractNum w:abstractNumId="14" w15:restartNumberingAfterBreak="0">
    <w:nsid w:val="1D2C464A"/>
    <w:multiLevelType w:val="hybridMultilevel"/>
    <w:tmpl w:val="983E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E6F3127"/>
    <w:multiLevelType w:val="hybridMultilevel"/>
    <w:tmpl w:val="9E42CB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3827157"/>
    <w:multiLevelType w:val="hybridMultilevel"/>
    <w:tmpl w:val="4218E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B602B7"/>
    <w:multiLevelType w:val="hybridMultilevel"/>
    <w:tmpl w:val="B71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781D5F"/>
    <w:multiLevelType w:val="hybridMultilevel"/>
    <w:tmpl w:val="F66E9C20"/>
    <w:lvl w:ilvl="0" w:tplc="E5CEB5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B0016"/>
    <w:multiLevelType w:val="hybridMultilevel"/>
    <w:tmpl w:val="092C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860BD"/>
    <w:multiLevelType w:val="singleLevel"/>
    <w:tmpl w:val="020CFA60"/>
    <w:lvl w:ilvl="0">
      <w:start w:val="4"/>
      <w:numFmt w:val="decimal"/>
      <w:lvlText w:val="%1. "/>
      <w:legacy w:legacy="1" w:legacySpace="0" w:legacyIndent="360"/>
      <w:lvlJc w:val="left"/>
      <w:pPr>
        <w:ind w:left="360" w:hanging="360"/>
      </w:pPr>
      <w:rPr>
        <w:b w:val="0"/>
        <w:i w:val="0"/>
        <w:sz w:val="20"/>
      </w:rPr>
    </w:lvl>
  </w:abstractNum>
  <w:abstractNum w:abstractNumId="21" w15:restartNumberingAfterBreak="0">
    <w:nsid w:val="2D9C68B0"/>
    <w:multiLevelType w:val="singleLevel"/>
    <w:tmpl w:val="CE8EAD4A"/>
    <w:lvl w:ilvl="0">
      <w:start w:val="9"/>
      <w:numFmt w:val="decimal"/>
      <w:lvlText w:val="%1. "/>
      <w:legacy w:legacy="1" w:legacySpace="0" w:legacyIndent="360"/>
      <w:lvlJc w:val="left"/>
      <w:pPr>
        <w:ind w:left="720" w:hanging="360"/>
      </w:pPr>
      <w:rPr>
        <w:rFonts w:ascii="Arial" w:hAnsi="Arial" w:cs="Arial" w:hint="default"/>
        <w:b w:val="0"/>
        <w:i w:val="0"/>
        <w:sz w:val="20"/>
      </w:rPr>
    </w:lvl>
  </w:abstractNum>
  <w:abstractNum w:abstractNumId="22" w15:restartNumberingAfterBreak="0">
    <w:nsid w:val="2E1F183E"/>
    <w:multiLevelType w:val="singleLevel"/>
    <w:tmpl w:val="6D66770E"/>
    <w:lvl w:ilvl="0">
      <w:start w:val="3"/>
      <w:numFmt w:val="decimal"/>
      <w:lvlText w:val="%1. "/>
      <w:legacy w:legacy="1" w:legacySpace="0" w:legacyIndent="360"/>
      <w:lvlJc w:val="left"/>
      <w:pPr>
        <w:ind w:left="360" w:hanging="360"/>
      </w:pPr>
      <w:rPr>
        <w:rFonts w:ascii="Arial" w:hAnsi="Arial" w:cs="Arial" w:hint="default"/>
        <w:b w:val="0"/>
        <w:i w:val="0"/>
        <w:sz w:val="20"/>
      </w:rPr>
    </w:lvl>
  </w:abstractNum>
  <w:abstractNum w:abstractNumId="23" w15:restartNumberingAfterBreak="0">
    <w:nsid w:val="309E57BE"/>
    <w:multiLevelType w:val="hybridMultilevel"/>
    <w:tmpl w:val="CE46E12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4" w15:restartNumberingAfterBreak="0">
    <w:nsid w:val="36602FCE"/>
    <w:multiLevelType w:val="hybridMultilevel"/>
    <w:tmpl w:val="4E2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210A3"/>
    <w:multiLevelType w:val="hybridMultilevel"/>
    <w:tmpl w:val="006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8767BA"/>
    <w:multiLevelType w:val="hybridMultilevel"/>
    <w:tmpl w:val="1098D7B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27" w15:restartNumberingAfterBreak="0">
    <w:nsid w:val="38FB363D"/>
    <w:multiLevelType w:val="hybridMultilevel"/>
    <w:tmpl w:val="B5BEAD1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38FC6ABD"/>
    <w:multiLevelType w:val="hybridMultilevel"/>
    <w:tmpl w:val="6B609E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3A771EFA"/>
    <w:multiLevelType w:val="hybridMultilevel"/>
    <w:tmpl w:val="3CA4C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F166551"/>
    <w:multiLevelType w:val="hybridMultilevel"/>
    <w:tmpl w:val="27CC3C14"/>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1" w15:restartNumberingAfterBreak="0">
    <w:nsid w:val="3F640FD2"/>
    <w:multiLevelType w:val="hybridMultilevel"/>
    <w:tmpl w:val="3D148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1533F54"/>
    <w:multiLevelType w:val="multilevel"/>
    <w:tmpl w:val="DA50D976"/>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438B657A"/>
    <w:multiLevelType w:val="hybridMultilevel"/>
    <w:tmpl w:val="99F23FC2"/>
    <w:lvl w:ilvl="0" w:tplc="5FC45F6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313E3A"/>
    <w:multiLevelType w:val="hybridMultilevel"/>
    <w:tmpl w:val="0ABC3A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4A81C3D"/>
    <w:multiLevelType w:val="hybridMultilevel"/>
    <w:tmpl w:val="119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75A34"/>
    <w:multiLevelType w:val="hybridMultilevel"/>
    <w:tmpl w:val="A0381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972529D"/>
    <w:multiLevelType w:val="hybridMultilevel"/>
    <w:tmpl w:val="0AB2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984C75"/>
    <w:multiLevelType w:val="singleLevel"/>
    <w:tmpl w:val="3C584996"/>
    <w:lvl w:ilvl="0">
      <w:start w:val="10"/>
      <w:numFmt w:val="decimal"/>
      <w:lvlText w:val="%1. "/>
      <w:legacy w:legacy="1" w:legacySpace="0" w:legacyIndent="360"/>
      <w:lvlJc w:val="left"/>
      <w:pPr>
        <w:ind w:left="660" w:hanging="360"/>
      </w:pPr>
      <w:rPr>
        <w:rFonts w:ascii="Arial" w:hAnsi="Arial" w:cs="Arial" w:hint="default"/>
        <w:b w:val="0"/>
        <w:i w:val="0"/>
        <w:sz w:val="20"/>
      </w:rPr>
    </w:lvl>
  </w:abstractNum>
  <w:abstractNum w:abstractNumId="40" w15:restartNumberingAfterBreak="0">
    <w:nsid w:val="4DFA4398"/>
    <w:multiLevelType w:val="hybridMultilevel"/>
    <w:tmpl w:val="B4C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EA65E6"/>
    <w:multiLevelType w:val="hybridMultilevel"/>
    <w:tmpl w:val="ECDE8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7DE22DF"/>
    <w:multiLevelType w:val="hybridMultilevel"/>
    <w:tmpl w:val="F6E2B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0F28B5"/>
    <w:multiLevelType w:val="hybridMultilevel"/>
    <w:tmpl w:val="DEF284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150F2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5F690CA6"/>
    <w:multiLevelType w:val="hybridMultilevel"/>
    <w:tmpl w:val="DE761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5FB18AE"/>
    <w:multiLevelType w:val="hybridMultilevel"/>
    <w:tmpl w:val="E81C14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BF909BF"/>
    <w:multiLevelType w:val="singleLevel"/>
    <w:tmpl w:val="1272FE88"/>
    <w:lvl w:ilvl="0">
      <w:start w:val="9"/>
      <w:numFmt w:val="decimal"/>
      <w:lvlText w:val="%1. "/>
      <w:legacy w:legacy="1" w:legacySpace="0" w:legacyIndent="360"/>
      <w:lvlJc w:val="left"/>
      <w:pPr>
        <w:ind w:left="360" w:hanging="360"/>
      </w:pPr>
      <w:rPr>
        <w:b w:val="0"/>
        <w:i w:val="0"/>
        <w:sz w:val="20"/>
      </w:rPr>
    </w:lvl>
  </w:abstractNum>
  <w:abstractNum w:abstractNumId="48" w15:restartNumberingAfterBreak="0">
    <w:nsid w:val="6CCE5D91"/>
    <w:multiLevelType w:val="hybridMultilevel"/>
    <w:tmpl w:val="AFFCCFD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9" w15:restartNumberingAfterBreak="0">
    <w:nsid w:val="6E921686"/>
    <w:multiLevelType w:val="hybridMultilevel"/>
    <w:tmpl w:val="4336F9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5614C2"/>
    <w:multiLevelType w:val="hybridMultilevel"/>
    <w:tmpl w:val="2C2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074D20"/>
    <w:multiLevelType w:val="singleLevel"/>
    <w:tmpl w:val="32AC54A4"/>
    <w:lvl w:ilvl="0">
      <w:start w:val="1"/>
      <w:numFmt w:val="decimal"/>
      <w:lvlText w:val="%1. "/>
      <w:legacy w:legacy="1" w:legacySpace="0" w:legacyIndent="360"/>
      <w:lvlJc w:val="left"/>
      <w:pPr>
        <w:ind w:left="360" w:hanging="360"/>
      </w:pPr>
      <w:rPr>
        <w:b w:val="0"/>
        <w:i w:val="0"/>
        <w:sz w:val="20"/>
      </w:rPr>
    </w:lvl>
  </w:abstractNum>
  <w:abstractNum w:abstractNumId="52" w15:restartNumberingAfterBreak="0">
    <w:nsid w:val="722B2406"/>
    <w:multiLevelType w:val="hybridMultilevel"/>
    <w:tmpl w:val="6D70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A3215D"/>
    <w:multiLevelType w:val="hybridMultilevel"/>
    <w:tmpl w:val="3824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F72EA3"/>
    <w:multiLevelType w:val="hybridMultilevel"/>
    <w:tmpl w:val="9F9E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2344EE"/>
    <w:multiLevelType w:val="singleLevel"/>
    <w:tmpl w:val="683C259C"/>
    <w:lvl w:ilvl="0">
      <w:start w:val="11"/>
      <w:numFmt w:val="decimal"/>
      <w:lvlText w:val="%1. "/>
      <w:legacy w:legacy="1" w:legacySpace="0" w:legacyIndent="360"/>
      <w:lvlJc w:val="left"/>
      <w:pPr>
        <w:ind w:left="660" w:hanging="360"/>
      </w:pPr>
      <w:rPr>
        <w:rFonts w:ascii="Arial" w:hAnsi="Arial" w:cs="Arial" w:hint="default"/>
        <w:b w:val="0"/>
        <w:i w:val="0"/>
        <w:sz w:val="20"/>
      </w:rPr>
    </w:lvl>
  </w:abstractNum>
  <w:abstractNum w:abstractNumId="56" w15:restartNumberingAfterBreak="0">
    <w:nsid w:val="743435B5"/>
    <w:multiLevelType w:val="hybridMultilevel"/>
    <w:tmpl w:val="514E905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45A6B88"/>
    <w:multiLevelType w:val="hybridMultilevel"/>
    <w:tmpl w:val="18F8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5D6CA7"/>
    <w:multiLevelType w:val="hybridMultilevel"/>
    <w:tmpl w:val="4752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E708AA"/>
    <w:multiLevelType w:val="hybridMultilevel"/>
    <w:tmpl w:val="10E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F33FD9"/>
    <w:multiLevelType w:val="hybridMultilevel"/>
    <w:tmpl w:val="72C4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DE482B"/>
    <w:multiLevelType w:val="hybridMultilevel"/>
    <w:tmpl w:val="B57C0C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9413088">
    <w:abstractNumId w:val="27"/>
  </w:num>
  <w:num w:numId="2" w16cid:durableId="691420757">
    <w:abstractNumId w:val="31"/>
  </w:num>
  <w:num w:numId="3" w16cid:durableId="24987329">
    <w:abstractNumId w:val="46"/>
  </w:num>
  <w:num w:numId="4" w16cid:durableId="644891848">
    <w:abstractNumId w:val="51"/>
    <w:lvlOverride w:ilvl="0">
      <w:startOverride w:val="1"/>
    </w:lvlOverride>
  </w:num>
  <w:num w:numId="5" w16cid:durableId="1811436245">
    <w:abstractNumId w:val="13"/>
    <w:lvlOverride w:ilvl="0">
      <w:startOverride w:val="2"/>
    </w:lvlOverride>
  </w:num>
  <w:num w:numId="6" w16cid:durableId="1469130233">
    <w:abstractNumId w:val="22"/>
    <w:lvlOverride w:ilvl="0">
      <w:startOverride w:val="3"/>
    </w:lvlOverride>
  </w:num>
  <w:num w:numId="7" w16cid:durableId="128326539">
    <w:abstractNumId w:val="0"/>
    <w:lvlOverride w:ilvl="0">
      <w:lvl w:ilvl="0">
        <w:numFmt w:val="bullet"/>
        <w:lvlText w:val=""/>
        <w:legacy w:legacy="1" w:legacySpace="0" w:legacyIndent="283"/>
        <w:lvlJc w:val="left"/>
        <w:pPr>
          <w:ind w:left="283" w:hanging="283"/>
        </w:pPr>
        <w:rPr>
          <w:rFonts w:ascii="Symbol" w:hAnsi="Symbol" w:hint="default"/>
        </w:rPr>
      </w:lvl>
    </w:lvlOverride>
  </w:num>
  <w:num w:numId="8" w16cid:durableId="837959790">
    <w:abstractNumId w:val="20"/>
    <w:lvlOverride w:ilvl="0">
      <w:startOverride w:val="4"/>
    </w:lvlOverride>
  </w:num>
  <w:num w:numId="9" w16cid:durableId="179517818">
    <w:abstractNumId w:val="47"/>
    <w:lvlOverride w:ilvl="0">
      <w:startOverride w:val="9"/>
    </w:lvlOverride>
  </w:num>
  <w:num w:numId="10" w16cid:durableId="1445617883">
    <w:abstractNumId w:val="8"/>
    <w:lvlOverride w:ilvl="0">
      <w:startOverride w:val="10"/>
    </w:lvlOverride>
  </w:num>
  <w:num w:numId="11" w16cid:durableId="1395155361">
    <w:abstractNumId w:val="0"/>
    <w:lvlOverride w:ilvl="0">
      <w:lvl w:ilvl="0">
        <w:numFmt w:val="bullet"/>
        <w:lvlText w:val=""/>
        <w:legacy w:legacy="1" w:legacySpace="0" w:legacyIndent="360"/>
        <w:lvlJc w:val="left"/>
        <w:pPr>
          <w:ind w:left="360" w:hanging="360"/>
        </w:pPr>
        <w:rPr>
          <w:rFonts w:ascii="Symbol" w:hAnsi="Symbol" w:hint="default"/>
        </w:rPr>
      </w:lvl>
    </w:lvlOverride>
  </w:num>
  <w:num w:numId="12" w16cid:durableId="2097897100">
    <w:abstractNumId w:val="21"/>
    <w:lvlOverride w:ilvl="0">
      <w:startOverride w:val="9"/>
    </w:lvlOverride>
  </w:num>
  <w:num w:numId="13" w16cid:durableId="2022854025">
    <w:abstractNumId w:val="39"/>
    <w:lvlOverride w:ilvl="0">
      <w:startOverride w:val="10"/>
    </w:lvlOverride>
  </w:num>
  <w:num w:numId="14" w16cid:durableId="1654674480">
    <w:abstractNumId w:val="55"/>
    <w:lvlOverride w:ilvl="0">
      <w:startOverride w:val="11"/>
    </w:lvlOverride>
  </w:num>
  <w:num w:numId="15" w16cid:durableId="1433893820">
    <w:abstractNumId w:val="55"/>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6" w16cid:durableId="1201043171">
    <w:abstractNumId w:val="55"/>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7" w16cid:durableId="629822495">
    <w:abstractNumId w:val="55"/>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8" w16cid:durableId="958879988">
    <w:abstractNumId w:val="26"/>
  </w:num>
  <w:num w:numId="19" w16cid:durableId="192885069">
    <w:abstractNumId w:val="34"/>
  </w:num>
  <w:num w:numId="20" w16cid:durableId="2064400416">
    <w:abstractNumId w:val="5"/>
  </w:num>
  <w:num w:numId="21" w16cid:durableId="298728794">
    <w:abstractNumId w:val="44"/>
  </w:num>
  <w:num w:numId="22" w16cid:durableId="603343603">
    <w:abstractNumId w:val="35"/>
  </w:num>
  <w:num w:numId="23" w16cid:durableId="1520697541">
    <w:abstractNumId w:val="56"/>
  </w:num>
  <w:num w:numId="24" w16cid:durableId="909580521">
    <w:abstractNumId w:val="41"/>
  </w:num>
  <w:num w:numId="25" w16cid:durableId="86583623">
    <w:abstractNumId w:val="15"/>
  </w:num>
  <w:num w:numId="26" w16cid:durableId="656306486">
    <w:abstractNumId w:val="32"/>
  </w:num>
  <w:num w:numId="27" w16cid:durableId="1788158554">
    <w:abstractNumId w:val="9"/>
  </w:num>
  <w:num w:numId="28" w16cid:durableId="83304255">
    <w:abstractNumId w:val="61"/>
  </w:num>
  <w:num w:numId="29" w16cid:durableId="1223906621">
    <w:abstractNumId w:val="42"/>
  </w:num>
  <w:num w:numId="30" w16cid:durableId="994727393">
    <w:abstractNumId w:val="28"/>
  </w:num>
  <w:num w:numId="31" w16cid:durableId="1705520682">
    <w:abstractNumId w:val="29"/>
  </w:num>
  <w:num w:numId="32" w16cid:durableId="1671634757">
    <w:abstractNumId w:val="16"/>
  </w:num>
  <w:num w:numId="33" w16cid:durableId="1665476959">
    <w:abstractNumId w:val="12"/>
  </w:num>
  <w:num w:numId="34" w16cid:durableId="726802910">
    <w:abstractNumId w:val="14"/>
  </w:num>
  <w:num w:numId="35" w16cid:durableId="618226556">
    <w:abstractNumId w:val="18"/>
  </w:num>
  <w:num w:numId="36" w16cid:durableId="1409768930">
    <w:abstractNumId w:val="53"/>
  </w:num>
  <w:num w:numId="37" w16cid:durableId="2147047127">
    <w:abstractNumId w:val="3"/>
  </w:num>
  <w:num w:numId="38" w16cid:durableId="644092258">
    <w:abstractNumId w:val="38"/>
  </w:num>
  <w:num w:numId="39" w16cid:durableId="1075931486">
    <w:abstractNumId w:val="45"/>
  </w:num>
  <w:num w:numId="40" w16cid:durableId="1303804691">
    <w:abstractNumId w:val="60"/>
  </w:num>
  <w:num w:numId="41" w16cid:durableId="1501461017">
    <w:abstractNumId w:val="4"/>
  </w:num>
  <w:num w:numId="42" w16cid:durableId="546451431">
    <w:abstractNumId w:val="24"/>
  </w:num>
  <w:num w:numId="43" w16cid:durableId="72437374">
    <w:abstractNumId w:val="52"/>
  </w:num>
  <w:num w:numId="44" w16cid:durableId="1945453718">
    <w:abstractNumId w:val="19"/>
  </w:num>
  <w:num w:numId="45" w16cid:durableId="280310393">
    <w:abstractNumId w:val="57"/>
  </w:num>
  <w:num w:numId="46" w16cid:durableId="239565887">
    <w:abstractNumId w:val="40"/>
  </w:num>
  <w:num w:numId="47" w16cid:durableId="513493300">
    <w:abstractNumId w:val="17"/>
  </w:num>
  <w:num w:numId="48" w16cid:durableId="1960603989">
    <w:abstractNumId w:val="10"/>
  </w:num>
  <w:num w:numId="49" w16cid:durableId="768476380">
    <w:abstractNumId w:val="50"/>
  </w:num>
  <w:num w:numId="50" w16cid:durableId="765346045">
    <w:abstractNumId w:val="7"/>
  </w:num>
  <w:num w:numId="51" w16cid:durableId="1855995036">
    <w:abstractNumId w:val="54"/>
  </w:num>
  <w:num w:numId="52" w16cid:durableId="370230431">
    <w:abstractNumId w:val="11"/>
  </w:num>
  <w:num w:numId="53" w16cid:durableId="851842151">
    <w:abstractNumId w:val="37"/>
  </w:num>
  <w:num w:numId="54" w16cid:durableId="1613630947">
    <w:abstractNumId w:val="6"/>
  </w:num>
  <w:num w:numId="55" w16cid:durableId="1899703702">
    <w:abstractNumId w:val="36"/>
  </w:num>
  <w:num w:numId="56" w16cid:durableId="1710757340">
    <w:abstractNumId w:val="59"/>
  </w:num>
  <w:num w:numId="57" w16cid:durableId="1544174707">
    <w:abstractNumId w:val="2"/>
  </w:num>
  <w:num w:numId="58" w16cid:durableId="1390303932">
    <w:abstractNumId w:val="25"/>
  </w:num>
  <w:num w:numId="59" w16cid:durableId="561062393">
    <w:abstractNumId w:val="58"/>
  </w:num>
  <w:num w:numId="60" w16cid:durableId="416829331">
    <w:abstractNumId w:val="49"/>
  </w:num>
  <w:num w:numId="61" w16cid:durableId="775828890">
    <w:abstractNumId w:val="1"/>
  </w:num>
  <w:num w:numId="62" w16cid:durableId="471214036">
    <w:abstractNumId w:val="43"/>
  </w:num>
  <w:num w:numId="63" w16cid:durableId="1077896419">
    <w:abstractNumId w:val="30"/>
  </w:num>
  <w:num w:numId="64" w16cid:durableId="873999953">
    <w:abstractNumId w:val="48"/>
  </w:num>
  <w:num w:numId="65" w16cid:durableId="1508521664">
    <w:abstractNumId w:val="23"/>
  </w:num>
  <w:num w:numId="66" w16cid:durableId="1421097535">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8E"/>
    <w:rsid w:val="0000244E"/>
    <w:rsid w:val="00002E21"/>
    <w:rsid w:val="00004601"/>
    <w:rsid w:val="00005115"/>
    <w:rsid w:val="000065CF"/>
    <w:rsid w:val="00006E6C"/>
    <w:rsid w:val="000135A9"/>
    <w:rsid w:val="000138C8"/>
    <w:rsid w:val="0001770B"/>
    <w:rsid w:val="000179B5"/>
    <w:rsid w:val="00021636"/>
    <w:rsid w:val="00021A9A"/>
    <w:rsid w:val="00021CC4"/>
    <w:rsid w:val="00021E9C"/>
    <w:rsid w:val="000261F3"/>
    <w:rsid w:val="000332F6"/>
    <w:rsid w:val="0003703B"/>
    <w:rsid w:val="00041C33"/>
    <w:rsid w:val="000470CD"/>
    <w:rsid w:val="00052356"/>
    <w:rsid w:val="00056C6F"/>
    <w:rsid w:val="0006085D"/>
    <w:rsid w:val="00061871"/>
    <w:rsid w:val="00065E8F"/>
    <w:rsid w:val="000663B4"/>
    <w:rsid w:val="00070BB6"/>
    <w:rsid w:val="000733A9"/>
    <w:rsid w:val="00080A2C"/>
    <w:rsid w:val="000838AA"/>
    <w:rsid w:val="00083981"/>
    <w:rsid w:val="00083F8A"/>
    <w:rsid w:val="00086672"/>
    <w:rsid w:val="000872A1"/>
    <w:rsid w:val="00087C30"/>
    <w:rsid w:val="00095354"/>
    <w:rsid w:val="000A22CD"/>
    <w:rsid w:val="000A233F"/>
    <w:rsid w:val="000A34EE"/>
    <w:rsid w:val="000A7070"/>
    <w:rsid w:val="000B4983"/>
    <w:rsid w:val="000B52B1"/>
    <w:rsid w:val="000C0211"/>
    <w:rsid w:val="000C03A7"/>
    <w:rsid w:val="000D294E"/>
    <w:rsid w:val="000D29ED"/>
    <w:rsid w:val="000D399C"/>
    <w:rsid w:val="000D4D6D"/>
    <w:rsid w:val="000E04FF"/>
    <w:rsid w:val="000E173C"/>
    <w:rsid w:val="000F03B5"/>
    <w:rsid w:val="000F095B"/>
    <w:rsid w:val="000F0F64"/>
    <w:rsid w:val="000F532B"/>
    <w:rsid w:val="000F5811"/>
    <w:rsid w:val="000F6549"/>
    <w:rsid w:val="001010C9"/>
    <w:rsid w:val="0010229B"/>
    <w:rsid w:val="00104B9F"/>
    <w:rsid w:val="00104CFD"/>
    <w:rsid w:val="001227EA"/>
    <w:rsid w:val="00122833"/>
    <w:rsid w:val="00122B88"/>
    <w:rsid w:val="00132B99"/>
    <w:rsid w:val="00132C7A"/>
    <w:rsid w:val="00136D24"/>
    <w:rsid w:val="00141465"/>
    <w:rsid w:val="00146EEA"/>
    <w:rsid w:val="00155EF3"/>
    <w:rsid w:val="00163D3E"/>
    <w:rsid w:val="00163F56"/>
    <w:rsid w:val="00167244"/>
    <w:rsid w:val="00170A76"/>
    <w:rsid w:val="001728EB"/>
    <w:rsid w:val="001732D0"/>
    <w:rsid w:val="00173AE5"/>
    <w:rsid w:val="00175AF8"/>
    <w:rsid w:val="00177975"/>
    <w:rsid w:val="001869F3"/>
    <w:rsid w:val="001959EA"/>
    <w:rsid w:val="001A7865"/>
    <w:rsid w:val="001B4F92"/>
    <w:rsid w:val="001C2402"/>
    <w:rsid w:val="001C3810"/>
    <w:rsid w:val="001C4769"/>
    <w:rsid w:val="001C5D34"/>
    <w:rsid w:val="001C6713"/>
    <w:rsid w:val="001D414F"/>
    <w:rsid w:val="001D5BF5"/>
    <w:rsid w:val="001E1E08"/>
    <w:rsid w:val="001E1FCA"/>
    <w:rsid w:val="001E39F3"/>
    <w:rsid w:val="001F1452"/>
    <w:rsid w:val="001F415A"/>
    <w:rsid w:val="001F6A29"/>
    <w:rsid w:val="002170E3"/>
    <w:rsid w:val="00217EB9"/>
    <w:rsid w:val="00226C5F"/>
    <w:rsid w:val="00226D57"/>
    <w:rsid w:val="00227CE1"/>
    <w:rsid w:val="00232ED4"/>
    <w:rsid w:val="002333A9"/>
    <w:rsid w:val="00250269"/>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D1E59"/>
    <w:rsid w:val="002D3FA1"/>
    <w:rsid w:val="002D55FC"/>
    <w:rsid w:val="002D6C29"/>
    <w:rsid w:val="002E021B"/>
    <w:rsid w:val="002E7F07"/>
    <w:rsid w:val="002F40C6"/>
    <w:rsid w:val="002F4752"/>
    <w:rsid w:val="003016CB"/>
    <w:rsid w:val="003032A2"/>
    <w:rsid w:val="00306182"/>
    <w:rsid w:val="00306887"/>
    <w:rsid w:val="0031091A"/>
    <w:rsid w:val="003260C9"/>
    <w:rsid w:val="003272DA"/>
    <w:rsid w:val="0033158E"/>
    <w:rsid w:val="00335C3D"/>
    <w:rsid w:val="003539B5"/>
    <w:rsid w:val="00353E36"/>
    <w:rsid w:val="00354379"/>
    <w:rsid w:val="00357C70"/>
    <w:rsid w:val="003616F5"/>
    <w:rsid w:val="00365B89"/>
    <w:rsid w:val="0037328C"/>
    <w:rsid w:val="00377772"/>
    <w:rsid w:val="003824AB"/>
    <w:rsid w:val="00386ECB"/>
    <w:rsid w:val="003A6376"/>
    <w:rsid w:val="003B2E1E"/>
    <w:rsid w:val="003B5C63"/>
    <w:rsid w:val="003B6260"/>
    <w:rsid w:val="003C36F0"/>
    <w:rsid w:val="003C40EC"/>
    <w:rsid w:val="003C5B53"/>
    <w:rsid w:val="003D0423"/>
    <w:rsid w:val="003D23D3"/>
    <w:rsid w:val="003E248F"/>
    <w:rsid w:val="003E6CDE"/>
    <w:rsid w:val="003F163F"/>
    <w:rsid w:val="003F1E93"/>
    <w:rsid w:val="003F1F60"/>
    <w:rsid w:val="003F59F8"/>
    <w:rsid w:val="00403499"/>
    <w:rsid w:val="00407A63"/>
    <w:rsid w:val="004116C6"/>
    <w:rsid w:val="00412DF4"/>
    <w:rsid w:val="00413965"/>
    <w:rsid w:val="004170A4"/>
    <w:rsid w:val="00426E8E"/>
    <w:rsid w:val="00430340"/>
    <w:rsid w:val="004352B5"/>
    <w:rsid w:val="00435890"/>
    <w:rsid w:val="004359CD"/>
    <w:rsid w:val="00437C43"/>
    <w:rsid w:val="00443CA2"/>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4853"/>
    <w:rsid w:val="004951C9"/>
    <w:rsid w:val="00495B26"/>
    <w:rsid w:val="004A01E3"/>
    <w:rsid w:val="004C5611"/>
    <w:rsid w:val="004D3B0B"/>
    <w:rsid w:val="004D47B0"/>
    <w:rsid w:val="004D5DC2"/>
    <w:rsid w:val="004E0B91"/>
    <w:rsid w:val="004E1359"/>
    <w:rsid w:val="004E33A9"/>
    <w:rsid w:val="004E53E1"/>
    <w:rsid w:val="004E723D"/>
    <w:rsid w:val="004E7593"/>
    <w:rsid w:val="004E7AFC"/>
    <w:rsid w:val="004F27FD"/>
    <w:rsid w:val="004F3085"/>
    <w:rsid w:val="00501727"/>
    <w:rsid w:val="00502067"/>
    <w:rsid w:val="00502B3E"/>
    <w:rsid w:val="00504CD9"/>
    <w:rsid w:val="00505602"/>
    <w:rsid w:val="005122F3"/>
    <w:rsid w:val="00512423"/>
    <w:rsid w:val="005134D8"/>
    <w:rsid w:val="00534A3D"/>
    <w:rsid w:val="00535199"/>
    <w:rsid w:val="00537E35"/>
    <w:rsid w:val="00551485"/>
    <w:rsid w:val="00570EA5"/>
    <w:rsid w:val="00571D2B"/>
    <w:rsid w:val="005737E2"/>
    <w:rsid w:val="00575A5D"/>
    <w:rsid w:val="00582B1E"/>
    <w:rsid w:val="005875DF"/>
    <w:rsid w:val="0059223D"/>
    <w:rsid w:val="00593404"/>
    <w:rsid w:val="00595EC9"/>
    <w:rsid w:val="005962F9"/>
    <w:rsid w:val="0059671B"/>
    <w:rsid w:val="005A5451"/>
    <w:rsid w:val="005A5676"/>
    <w:rsid w:val="005B2E9B"/>
    <w:rsid w:val="005B757F"/>
    <w:rsid w:val="005C0A73"/>
    <w:rsid w:val="005D1683"/>
    <w:rsid w:val="005D472B"/>
    <w:rsid w:val="005D4D96"/>
    <w:rsid w:val="005E1E82"/>
    <w:rsid w:val="005E21CC"/>
    <w:rsid w:val="005E2B4B"/>
    <w:rsid w:val="005E2D7E"/>
    <w:rsid w:val="005E3F67"/>
    <w:rsid w:val="005F21E5"/>
    <w:rsid w:val="005F6C87"/>
    <w:rsid w:val="006064B3"/>
    <w:rsid w:val="00607D2A"/>
    <w:rsid w:val="00611023"/>
    <w:rsid w:val="0061431B"/>
    <w:rsid w:val="00616440"/>
    <w:rsid w:val="00620F35"/>
    <w:rsid w:val="0062272B"/>
    <w:rsid w:val="00625865"/>
    <w:rsid w:val="00633D64"/>
    <w:rsid w:val="00641F3E"/>
    <w:rsid w:val="00643BAB"/>
    <w:rsid w:val="00653CD0"/>
    <w:rsid w:val="006577D4"/>
    <w:rsid w:val="0066043E"/>
    <w:rsid w:val="00663887"/>
    <w:rsid w:val="00664778"/>
    <w:rsid w:val="00665228"/>
    <w:rsid w:val="00670A9F"/>
    <w:rsid w:val="0067168D"/>
    <w:rsid w:val="006758D7"/>
    <w:rsid w:val="00683E8A"/>
    <w:rsid w:val="00684549"/>
    <w:rsid w:val="0068515B"/>
    <w:rsid w:val="00693CC4"/>
    <w:rsid w:val="0069484B"/>
    <w:rsid w:val="006966D1"/>
    <w:rsid w:val="006A28C7"/>
    <w:rsid w:val="006A31DD"/>
    <w:rsid w:val="006A433D"/>
    <w:rsid w:val="006A790D"/>
    <w:rsid w:val="006A7CD1"/>
    <w:rsid w:val="006B3ECE"/>
    <w:rsid w:val="006C05BC"/>
    <w:rsid w:val="006C14C3"/>
    <w:rsid w:val="006C7795"/>
    <w:rsid w:val="006C7B22"/>
    <w:rsid w:val="006D2F6F"/>
    <w:rsid w:val="006E2541"/>
    <w:rsid w:val="006E3DED"/>
    <w:rsid w:val="006F2691"/>
    <w:rsid w:val="006F34D3"/>
    <w:rsid w:val="006F3558"/>
    <w:rsid w:val="006F6CAE"/>
    <w:rsid w:val="006F706E"/>
    <w:rsid w:val="00707754"/>
    <w:rsid w:val="0071236E"/>
    <w:rsid w:val="00714383"/>
    <w:rsid w:val="0071496C"/>
    <w:rsid w:val="00717E0F"/>
    <w:rsid w:val="00720619"/>
    <w:rsid w:val="00721B75"/>
    <w:rsid w:val="007223D3"/>
    <w:rsid w:val="00722A71"/>
    <w:rsid w:val="00736D40"/>
    <w:rsid w:val="00737686"/>
    <w:rsid w:val="00744376"/>
    <w:rsid w:val="00757F99"/>
    <w:rsid w:val="007618C6"/>
    <w:rsid w:val="007622F8"/>
    <w:rsid w:val="00762EA5"/>
    <w:rsid w:val="007700D4"/>
    <w:rsid w:val="00776A4E"/>
    <w:rsid w:val="007808C8"/>
    <w:rsid w:val="00780A2C"/>
    <w:rsid w:val="00781B28"/>
    <w:rsid w:val="007857C0"/>
    <w:rsid w:val="0078587D"/>
    <w:rsid w:val="007868C8"/>
    <w:rsid w:val="00794BC7"/>
    <w:rsid w:val="007977B0"/>
    <w:rsid w:val="007A03B0"/>
    <w:rsid w:val="007A098F"/>
    <w:rsid w:val="007A174E"/>
    <w:rsid w:val="007A22E2"/>
    <w:rsid w:val="007A3D01"/>
    <w:rsid w:val="007B0206"/>
    <w:rsid w:val="007B6DA2"/>
    <w:rsid w:val="007C09AC"/>
    <w:rsid w:val="007C12AF"/>
    <w:rsid w:val="007C3399"/>
    <w:rsid w:val="007D0AA3"/>
    <w:rsid w:val="007D303F"/>
    <w:rsid w:val="007D4283"/>
    <w:rsid w:val="007E014E"/>
    <w:rsid w:val="007E2835"/>
    <w:rsid w:val="007E4815"/>
    <w:rsid w:val="007E524F"/>
    <w:rsid w:val="007E5862"/>
    <w:rsid w:val="007E6F84"/>
    <w:rsid w:val="007F1350"/>
    <w:rsid w:val="007F7010"/>
    <w:rsid w:val="00803223"/>
    <w:rsid w:val="00813200"/>
    <w:rsid w:val="0081637A"/>
    <w:rsid w:val="008163C7"/>
    <w:rsid w:val="008163E9"/>
    <w:rsid w:val="008164B6"/>
    <w:rsid w:val="00823ED5"/>
    <w:rsid w:val="00830B2E"/>
    <w:rsid w:val="008361D2"/>
    <w:rsid w:val="00837E70"/>
    <w:rsid w:val="00842B9E"/>
    <w:rsid w:val="00845BF3"/>
    <w:rsid w:val="00851034"/>
    <w:rsid w:val="0085618B"/>
    <w:rsid w:val="008567B1"/>
    <w:rsid w:val="0087086E"/>
    <w:rsid w:val="008755E1"/>
    <w:rsid w:val="00875679"/>
    <w:rsid w:val="00880E25"/>
    <w:rsid w:val="0088318B"/>
    <w:rsid w:val="008841EE"/>
    <w:rsid w:val="00886871"/>
    <w:rsid w:val="0088788F"/>
    <w:rsid w:val="00891299"/>
    <w:rsid w:val="00892E0A"/>
    <w:rsid w:val="00896E88"/>
    <w:rsid w:val="008A2CA7"/>
    <w:rsid w:val="008A6168"/>
    <w:rsid w:val="008B0D15"/>
    <w:rsid w:val="008B234A"/>
    <w:rsid w:val="008C10C1"/>
    <w:rsid w:val="008C40EC"/>
    <w:rsid w:val="008C7E22"/>
    <w:rsid w:val="008C7F92"/>
    <w:rsid w:val="008D1C2F"/>
    <w:rsid w:val="008D59BF"/>
    <w:rsid w:val="008E03A3"/>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5A8"/>
    <w:rsid w:val="00931788"/>
    <w:rsid w:val="00933890"/>
    <w:rsid w:val="00933A6D"/>
    <w:rsid w:val="0093469F"/>
    <w:rsid w:val="0093476C"/>
    <w:rsid w:val="00937F44"/>
    <w:rsid w:val="00941504"/>
    <w:rsid w:val="00942389"/>
    <w:rsid w:val="00946BFF"/>
    <w:rsid w:val="00961524"/>
    <w:rsid w:val="009635AE"/>
    <w:rsid w:val="00966A4F"/>
    <w:rsid w:val="00966B81"/>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F3EC3"/>
    <w:rsid w:val="009F4FF9"/>
    <w:rsid w:val="00A007D8"/>
    <w:rsid w:val="00A07924"/>
    <w:rsid w:val="00A109B8"/>
    <w:rsid w:val="00A12CC5"/>
    <w:rsid w:val="00A160B0"/>
    <w:rsid w:val="00A1777C"/>
    <w:rsid w:val="00A212EE"/>
    <w:rsid w:val="00A21D89"/>
    <w:rsid w:val="00A23238"/>
    <w:rsid w:val="00A26AD6"/>
    <w:rsid w:val="00A31537"/>
    <w:rsid w:val="00A31F08"/>
    <w:rsid w:val="00A32FCE"/>
    <w:rsid w:val="00A36A66"/>
    <w:rsid w:val="00A40E35"/>
    <w:rsid w:val="00A43DA3"/>
    <w:rsid w:val="00A45811"/>
    <w:rsid w:val="00A45F72"/>
    <w:rsid w:val="00A461D0"/>
    <w:rsid w:val="00A50C21"/>
    <w:rsid w:val="00A50ED8"/>
    <w:rsid w:val="00A52CB6"/>
    <w:rsid w:val="00A5493A"/>
    <w:rsid w:val="00A57B3E"/>
    <w:rsid w:val="00A6114B"/>
    <w:rsid w:val="00A6268D"/>
    <w:rsid w:val="00A66ACE"/>
    <w:rsid w:val="00A735ED"/>
    <w:rsid w:val="00A761B7"/>
    <w:rsid w:val="00A805AF"/>
    <w:rsid w:val="00A813EA"/>
    <w:rsid w:val="00A81556"/>
    <w:rsid w:val="00A8603F"/>
    <w:rsid w:val="00A86E76"/>
    <w:rsid w:val="00A90085"/>
    <w:rsid w:val="00A9587C"/>
    <w:rsid w:val="00A96176"/>
    <w:rsid w:val="00AB1251"/>
    <w:rsid w:val="00AC19B9"/>
    <w:rsid w:val="00AC2057"/>
    <w:rsid w:val="00AC2D33"/>
    <w:rsid w:val="00AD12F9"/>
    <w:rsid w:val="00AD41E9"/>
    <w:rsid w:val="00AE3FE1"/>
    <w:rsid w:val="00AF3396"/>
    <w:rsid w:val="00AF3501"/>
    <w:rsid w:val="00AF57A8"/>
    <w:rsid w:val="00AF702A"/>
    <w:rsid w:val="00B02F91"/>
    <w:rsid w:val="00B05C9D"/>
    <w:rsid w:val="00B06FF7"/>
    <w:rsid w:val="00B126A8"/>
    <w:rsid w:val="00B22270"/>
    <w:rsid w:val="00B3101D"/>
    <w:rsid w:val="00B32809"/>
    <w:rsid w:val="00B32A50"/>
    <w:rsid w:val="00B3458D"/>
    <w:rsid w:val="00B35A8C"/>
    <w:rsid w:val="00B406CC"/>
    <w:rsid w:val="00B40AA8"/>
    <w:rsid w:val="00B4576F"/>
    <w:rsid w:val="00B54EEC"/>
    <w:rsid w:val="00B55395"/>
    <w:rsid w:val="00B74E9C"/>
    <w:rsid w:val="00B74F7C"/>
    <w:rsid w:val="00B770ED"/>
    <w:rsid w:val="00B8007B"/>
    <w:rsid w:val="00B816C0"/>
    <w:rsid w:val="00B867D1"/>
    <w:rsid w:val="00B87942"/>
    <w:rsid w:val="00B91F8A"/>
    <w:rsid w:val="00B96187"/>
    <w:rsid w:val="00B97514"/>
    <w:rsid w:val="00B97BEB"/>
    <w:rsid w:val="00B97C38"/>
    <w:rsid w:val="00BA0680"/>
    <w:rsid w:val="00BA1288"/>
    <w:rsid w:val="00BA5030"/>
    <w:rsid w:val="00BB0BA2"/>
    <w:rsid w:val="00BB2A0B"/>
    <w:rsid w:val="00BB51C1"/>
    <w:rsid w:val="00BC12F0"/>
    <w:rsid w:val="00BD0F99"/>
    <w:rsid w:val="00BD2333"/>
    <w:rsid w:val="00BD3881"/>
    <w:rsid w:val="00BE520D"/>
    <w:rsid w:val="00BF2DBA"/>
    <w:rsid w:val="00BF4A65"/>
    <w:rsid w:val="00BF4FC9"/>
    <w:rsid w:val="00BF7123"/>
    <w:rsid w:val="00BF7B28"/>
    <w:rsid w:val="00C01AD0"/>
    <w:rsid w:val="00C04F39"/>
    <w:rsid w:val="00C1340D"/>
    <w:rsid w:val="00C175B7"/>
    <w:rsid w:val="00C17EC3"/>
    <w:rsid w:val="00C213E4"/>
    <w:rsid w:val="00C22108"/>
    <w:rsid w:val="00C22C73"/>
    <w:rsid w:val="00C31DEB"/>
    <w:rsid w:val="00C3466D"/>
    <w:rsid w:val="00C56DFA"/>
    <w:rsid w:val="00C5748F"/>
    <w:rsid w:val="00C576B5"/>
    <w:rsid w:val="00C578CE"/>
    <w:rsid w:val="00C646A3"/>
    <w:rsid w:val="00C769A6"/>
    <w:rsid w:val="00C76E2B"/>
    <w:rsid w:val="00C80127"/>
    <w:rsid w:val="00C82787"/>
    <w:rsid w:val="00C828FD"/>
    <w:rsid w:val="00C82DB1"/>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6CDD"/>
    <w:rsid w:val="00D12B8B"/>
    <w:rsid w:val="00D12C83"/>
    <w:rsid w:val="00D14CF8"/>
    <w:rsid w:val="00D17AD2"/>
    <w:rsid w:val="00D238BC"/>
    <w:rsid w:val="00D253C7"/>
    <w:rsid w:val="00D25459"/>
    <w:rsid w:val="00D306AF"/>
    <w:rsid w:val="00D32208"/>
    <w:rsid w:val="00D336E4"/>
    <w:rsid w:val="00D345F3"/>
    <w:rsid w:val="00D37BB2"/>
    <w:rsid w:val="00D4122D"/>
    <w:rsid w:val="00D43C10"/>
    <w:rsid w:val="00D472E2"/>
    <w:rsid w:val="00D50D8F"/>
    <w:rsid w:val="00D5271A"/>
    <w:rsid w:val="00D5341E"/>
    <w:rsid w:val="00D62604"/>
    <w:rsid w:val="00D740EB"/>
    <w:rsid w:val="00D76213"/>
    <w:rsid w:val="00D81521"/>
    <w:rsid w:val="00D8154C"/>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6CC0"/>
    <w:rsid w:val="00DF744A"/>
    <w:rsid w:val="00DF7B27"/>
    <w:rsid w:val="00E1096B"/>
    <w:rsid w:val="00E10F18"/>
    <w:rsid w:val="00E1134B"/>
    <w:rsid w:val="00E1419B"/>
    <w:rsid w:val="00E15833"/>
    <w:rsid w:val="00E1659C"/>
    <w:rsid w:val="00E2243D"/>
    <w:rsid w:val="00E23C3B"/>
    <w:rsid w:val="00E257AE"/>
    <w:rsid w:val="00E40573"/>
    <w:rsid w:val="00E4070A"/>
    <w:rsid w:val="00E40856"/>
    <w:rsid w:val="00E46942"/>
    <w:rsid w:val="00E53C83"/>
    <w:rsid w:val="00E557BD"/>
    <w:rsid w:val="00E5661B"/>
    <w:rsid w:val="00E56F16"/>
    <w:rsid w:val="00E573EA"/>
    <w:rsid w:val="00E71BAD"/>
    <w:rsid w:val="00E72040"/>
    <w:rsid w:val="00E7273D"/>
    <w:rsid w:val="00E752AB"/>
    <w:rsid w:val="00E819CE"/>
    <w:rsid w:val="00E8280E"/>
    <w:rsid w:val="00E87038"/>
    <w:rsid w:val="00E87342"/>
    <w:rsid w:val="00E92FE5"/>
    <w:rsid w:val="00E94056"/>
    <w:rsid w:val="00E96273"/>
    <w:rsid w:val="00E97C43"/>
    <w:rsid w:val="00EA4850"/>
    <w:rsid w:val="00EB0457"/>
    <w:rsid w:val="00EB1D2E"/>
    <w:rsid w:val="00EB23D5"/>
    <w:rsid w:val="00EB2CF3"/>
    <w:rsid w:val="00EB63A2"/>
    <w:rsid w:val="00EC2164"/>
    <w:rsid w:val="00EC29C6"/>
    <w:rsid w:val="00EC526B"/>
    <w:rsid w:val="00EC5FA8"/>
    <w:rsid w:val="00EC73A1"/>
    <w:rsid w:val="00EC7E5D"/>
    <w:rsid w:val="00EC7F4D"/>
    <w:rsid w:val="00ED3EAA"/>
    <w:rsid w:val="00ED7529"/>
    <w:rsid w:val="00EE6537"/>
    <w:rsid w:val="00EE7258"/>
    <w:rsid w:val="00EF2CDE"/>
    <w:rsid w:val="00EF4BFA"/>
    <w:rsid w:val="00EF56AD"/>
    <w:rsid w:val="00EF5EB3"/>
    <w:rsid w:val="00EF60E4"/>
    <w:rsid w:val="00F02CA8"/>
    <w:rsid w:val="00F05423"/>
    <w:rsid w:val="00F06ED2"/>
    <w:rsid w:val="00F12030"/>
    <w:rsid w:val="00F135ED"/>
    <w:rsid w:val="00F2470A"/>
    <w:rsid w:val="00F3220A"/>
    <w:rsid w:val="00F3312F"/>
    <w:rsid w:val="00F42E96"/>
    <w:rsid w:val="00F475D8"/>
    <w:rsid w:val="00F509AC"/>
    <w:rsid w:val="00F50AAA"/>
    <w:rsid w:val="00F532F9"/>
    <w:rsid w:val="00F55B6C"/>
    <w:rsid w:val="00F571E5"/>
    <w:rsid w:val="00F7105F"/>
    <w:rsid w:val="00F766EB"/>
    <w:rsid w:val="00F80FE5"/>
    <w:rsid w:val="00F82E06"/>
    <w:rsid w:val="00F83763"/>
    <w:rsid w:val="00F87B2F"/>
    <w:rsid w:val="00F87B60"/>
    <w:rsid w:val="00F87D4E"/>
    <w:rsid w:val="00F90220"/>
    <w:rsid w:val="00F964D4"/>
    <w:rsid w:val="00F97C8E"/>
    <w:rsid w:val="00FA6710"/>
    <w:rsid w:val="00FB0A8E"/>
    <w:rsid w:val="00FB1642"/>
    <w:rsid w:val="00FB3124"/>
    <w:rsid w:val="00FB6428"/>
    <w:rsid w:val="00FC2049"/>
    <w:rsid w:val="00FC447A"/>
    <w:rsid w:val="00FD1F79"/>
    <w:rsid w:val="00FD31C4"/>
    <w:rsid w:val="00FD37B0"/>
    <w:rsid w:val="00FD5D05"/>
    <w:rsid w:val="00FE489F"/>
    <w:rsid w:val="00FE57A8"/>
    <w:rsid w:val="00FE7734"/>
    <w:rsid w:val="00FF30FB"/>
    <w:rsid w:val="00FF3AB7"/>
    <w:rsid w:val="00FF3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807E6"/>
  <w15:chartTrackingRefBased/>
  <w15:docId w15:val="{BBB4BAF4-A9C4-492F-BC71-8950B5B8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link w:val="TitleChar"/>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paragraph" w:customStyle="1" w:styleId="Body1">
    <w:name w:val="Body 1"/>
    <w:rsid w:val="00353E36"/>
    <w:pPr>
      <w:outlineLvl w:val="0"/>
    </w:pPr>
    <w:rPr>
      <w:rFonts w:eastAsia="Arial Unicode MS"/>
      <w:color w:val="000000"/>
      <w:u w:color="000000"/>
    </w:rPr>
  </w:style>
  <w:style w:type="paragraph" w:styleId="BodyTextIndent3">
    <w:name w:val="Body Text Indent 3"/>
    <w:basedOn w:val="Normal"/>
    <w:link w:val="BodyTextIndent3Char"/>
    <w:rsid w:val="00D32208"/>
    <w:pPr>
      <w:spacing w:after="120"/>
      <w:ind w:left="283"/>
    </w:pPr>
    <w:rPr>
      <w:sz w:val="16"/>
      <w:szCs w:val="16"/>
    </w:rPr>
  </w:style>
  <w:style w:type="character" w:customStyle="1" w:styleId="BodyTextIndent3Char">
    <w:name w:val="Body Text Indent 3 Char"/>
    <w:basedOn w:val="DefaultParagraphFont"/>
    <w:link w:val="BodyTextIndent3"/>
    <w:rsid w:val="00D32208"/>
    <w:rPr>
      <w:sz w:val="16"/>
      <w:szCs w:val="16"/>
    </w:rPr>
  </w:style>
  <w:style w:type="paragraph" w:styleId="BodyText2">
    <w:name w:val="Body Text 2"/>
    <w:basedOn w:val="Normal"/>
    <w:link w:val="BodyText2Char"/>
    <w:rsid w:val="00D32208"/>
    <w:pPr>
      <w:spacing w:after="120" w:line="480" w:lineRule="auto"/>
    </w:pPr>
    <w:rPr>
      <w:rFonts w:ascii="Arial" w:hAnsi="Arial"/>
      <w:sz w:val="22"/>
      <w:lang w:eastAsia="en-US"/>
    </w:rPr>
  </w:style>
  <w:style w:type="character" w:customStyle="1" w:styleId="BodyText2Char">
    <w:name w:val="Body Text 2 Char"/>
    <w:basedOn w:val="DefaultParagraphFont"/>
    <w:link w:val="BodyText2"/>
    <w:rsid w:val="00D32208"/>
    <w:rPr>
      <w:rFonts w:ascii="Arial" w:hAnsi="Arial"/>
      <w:sz w:val="22"/>
      <w:lang w:eastAsia="en-US"/>
    </w:rPr>
  </w:style>
  <w:style w:type="paragraph" w:customStyle="1" w:styleId="Default">
    <w:name w:val="Default"/>
    <w:rsid w:val="00104B9F"/>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rsid w:val="00494853"/>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2A4FAF56A9CD46B87A1B3DF7D886E7" ma:contentTypeVersion="6" ma:contentTypeDescription="Create a new document." ma:contentTypeScope="" ma:versionID="5e9dd2f6e43eb3b70eccf994f0221edd">
  <xsd:schema xmlns:xsd="http://www.w3.org/2001/XMLSchema" xmlns:xs="http://www.w3.org/2001/XMLSchema" xmlns:p="http://schemas.microsoft.com/office/2006/metadata/properties" xmlns:ns2="f81c699e-11a9-495b-817a-fc13326eb6ca" xmlns:ns3="3a6d340a-f052-4e79-a653-02395fa4084b" targetNamespace="http://schemas.microsoft.com/office/2006/metadata/properties" ma:root="true" ma:fieldsID="892b2adf78537d1ed42f82a8ea0208d7" ns2:_="" ns3:_="">
    <xsd:import namespace="f81c699e-11a9-495b-817a-fc13326eb6ca"/>
    <xsd:import namespace="3a6d340a-f052-4e79-a653-02395fa408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c699e-11a9-495b-817a-fc13326eb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6d340a-f052-4e79-a653-02395fa408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7C9C7-115B-4174-A570-040D5CF45F09}">
  <ds:schemaRefs>
    <ds:schemaRef ds:uri="http://schemas.microsoft.com/sharepoint/v3/contenttype/forms"/>
  </ds:schemaRefs>
</ds:datastoreItem>
</file>

<file path=customXml/itemProps2.xml><?xml version="1.0" encoding="utf-8"?>
<ds:datastoreItem xmlns:ds="http://schemas.openxmlformats.org/officeDocument/2006/customXml" ds:itemID="{0A1AB302-1E55-49DA-B3C9-CFFA25F308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527DE1-BB00-4B48-B516-5D2304CF9C44}">
  <ds:schemaRefs>
    <ds:schemaRef ds:uri="http://schemas.openxmlformats.org/officeDocument/2006/bibliography"/>
  </ds:schemaRefs>
</ds:datastoreItem>
</file>

<file path=customXml/itemProps4.xml><?xml version="1.0" encoding="utf-8"?>
<ds:datastoreItem xmlns:ds="http://schemas.openxmlformats.org/officeDocument/2006/customXml" ds:itemID="{A846AC9B-EB18-4E59-90C3-6B2AE6BF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c699e-11a9-495b-817a-fc13326eb6ca"/>
    <ds:schemaRef ds:uri="3a6d340a-f052-4e79-a653-02395fa4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11040</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Emma Mulcrow</cp:lastModifiedBy>
  <cp:revision>2</cp:revision>
  <cp:lastPrinted>2008-08-04T10:44:00Z</cp:lastPrinted>
  <dcterms:created xsi:type="dcterms:W3CDTF">2025-06-24T14:09:00Z</dcterms:created>
  <dcterms:modified xsi:type="dcterms:W3CDTF">2025-06-24T14:09:00Z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0x010100572A4FAF56A9CD46B87A1B3DF7D886E7</vt:lpwstr>
  </property>
  <property fmtid="{D5CDD505-2E9C-101B-9397-08002B2CF9AE}" pid="3" name="_dlc_DocIdItemGuid">
    <vt:lpwstr>2a45773a-f938-4bd0-bbb9-3af813c3d5bc</vt:lpwstr>
  </property>
</Properties>
</file>